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0F" w:rsidRDefault="00EB7F0F" w:rsidP="00EB7F0F">
      <w:pPr>
        <w:rPr>
          <w:rFonts w:ascii="Times New Roman" w:hAnsi="Times New Roman" w:cs="Times New Roman"/>
          <w:sz w:val="28"/>
          <w:szCs w:val="28"/>
        </w:rPr>
      </w:pPr>
      <w:r w:rsidRPr="00EB7F0F">
        <w:rPr>
          <w:rFonts w:ascii="Times New Roman" w:hAnsi="Times New Roman" w:cs="Times New Roman"/>
          <w:sz w:val="28"/>
          <w:szCs w:val="28"/>
        </w:rPr>
        <w:t>Задания для организации учебных занятий по математике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7F0F" w:rsidRDefault="00EB7F0F" w:rsidP="00EB7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B7F0F">
        <w:rPr>
          <w:rFonts w:ascii="Times New Roman" w:hAnsi="Times New Roman" w:cs="Times New Roman"/>
          <w:sz w:val="28"/>
          <w:szCs w:val="28"/>
        </w:rPr>
        <w:t>нтегрированные задания, 3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F0F" w:rsidRDefault="00EB7F0F" w:rsidP="00EB7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EB7F0F">
        <w:rPr>
          <w:rFonts w:ascii="Times New Roman" w:hAnsi="Times New Roman" w:cs="Times New Roman"/>
          <w:sz w:val="28"/>
          <w:szCs w:val="28"/>
        </w:rPr>
        <w:t>азноуровневые</w:t>
      </w:r>
      <w:proofErr w:type="spellEnd"/>
      <w:r w:rsidRPr="00EB7F0F">
        <w:rPr>
          <w:rFonts w:ascii="Times New Roman" w:hAnsi="Times New Roman" w:cs="Times New Roman"/>
          <w:sz w:val="28"/>
          <w:szCs w:val="28"/>
        </w:rPr>
        <w:t xml:space="preserve"> задания (тема «</w:t>
      </w:r>
      <w:proofErr w:type="spellStart"/>
      <w:r w:rsidRPr="00EB7F0F"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 w:rsidRPr="00EB7F0F">
        <w:rPr>
          <w:rFonts w:ascii="Times New Roman" w:hAnsi="Times New Roman" w:cs="Times New Roman"/>
          <w:sz w:val="28"/>
          <w:szCs w:val="28"/>
        </w:rPr>
        <w:t xml:space="preserve"> умножение и деление»), 3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F0F" w:rsidRPr="00EB7F0F" w:rsidRDefault="00EB7F0F" w:rsidP="00EB7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7F0F">
        <w:rPr>
          <w:rFonts w:ascii="Times New Roman" w:hAnsi="Times New Roman" w:cs="Times New Roman"/>
          <w:sz w:val="28"/>
          <w:szCs w:val="28"/>
        </w:rPr>
        <w:t>рактическая работа по геометрии, 3 класс.</w:t>
      </w:r>
    </w:p>
    <w:p w:rsidR="00EB7F0F" w:rsidRDefault="00C25892" w:rsidP="00EB7F0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Материалы разработаны под руководством</w:t>
      </w:r>
      <w:r w:rsidR="00EB7F0F" w:rsidRPr="00EB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F0F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EB7F0F">
        <w:rPr>
          <w:rFonts w:ascii="Times New Roman" w:hAnsi="Times New Roman" w:cs="Times New Roman"/>
          <w:sz w:val="28"/>
          <w:szCs w:val="28"/>
        </w:rPr>
        <w:t>., доцент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7F0F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F0F" w:rsidRPr="00EB7F0F">
        <w:rPr>
          <w:rFonts w:ascii="Times New Roman" w:hAnsi="Times New Roman" w:cs="Times New Roman"/>
          <w:sz w:val="28"/>
          <w:szCs w:val="28"/>
        </w:rPr>
        <w:t>Худяков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B7F0F" w:rsidRPr="00EB7F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Pr="00C25892">
        <w:rPr>
          <w:rFonts w:ascii="Times New Roman" w:hAnsi="Times New Roman" w:cs="Times New Roman"/>
          <w:sz w:val="28"/>
          <w:szCs w:val="28"/>
        </w:rPr>
        <w:t>теории и технологии обучения и воспитания младших школьников</w:t>
      </w:r>
      <w:r w:rsidR="003E35C5">
        <w:rPr>
          <w:rFonts w:ascii="Times New Roman" w:hAnsi="Times New Roman" w:cs="Times New Roman"/>
          <w:sz w:val="28"/>
          <w:szCs w:val="28"/>
        </w:rPr>
        <w:t xml:space="preserve"> </w:t>
      </w:r>
      <w:r w:rsidR="003E35C5" w:rsidRPr="003E35C5">
        <w:rPr>
          <w:rFonts w:ascii="Times New Roman" w:hAnsi="Times New Roman" w:cs="Times New Roman"/>
          <w:sz w:val="28"/>
          <w:szCs w:val="28"/>
        </w:rPr>
        <w:t>ФГБОУ ВО «Пермский государственный гуманитарно-педагогический университет»</w:t>
      </w:r>
      <w:r w:rsidR="003E35C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B7F0F" w:rsidRPr="00EB7F0F" w:rsidRDefault="00EB7F0F" w:rsidP="00EB7F0F">
      <w:pPr>
        <w:jc w:val="both"/>
        <w:rPr>
          <w:rFonts w:ascii="Times New Roman" w:hAnsi="Times New Roman" w:cs="Times New Roman"/>
          <w:sz w:val="28"/>
          <w:szCs w:val="28"/>
        </w:rPr>
      </w:pPr>
      <w:r w:rsidRPr="00EB7F0F">
        <w:rPr>
          <w:rFonts w:ascii="Times New Roman" w:hAnsi="Times New Roman" w:cs="Times New Roman"/>
          <w:sz w:val="28"/>
          <w:szCs w:val="28"/>
        </w:rPr>
        <w:t>Интегрированные задания (3 класс) – представлен сборник таких заданий, которые позволяют увидеть связь математики с другими дисциплинами. Задания ориентированы на развитие познавательного интереса младших школьников к изучению предмета.</w:t>
      </w:r>
    </w:p>
    <w:p w:rsidR="00EB7F0F" w:rsidRPr="00EB7F0F" w:rsidRDefault="00EB7F0F" w:rsidP="00EB7F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F0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B7F0F">
        <w:rPr>
          <w:rFonts w:ascii="Times New Roman" w:hAnsi="Times New Roman" w:cs="Times New Roman"/>
          <w:sz w:val="28"/>
          <w:szCs w:val="28"/>
        </w:rPr>
        <w:t xml:space="preserve"> задания (3 класс) – даны три уровня заданий для формирования вычислительных умений по теме «</w:t>
      </w:r>
      <w:proofErr w:type="spellStart"/>
      <w:r w:rsidRPr="00EB7F0F"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 w:rsidRPr="00EB7F0F">
        <w:rPr>
          <w:rFonts w:ascii="Times New Roman" w:hAnsi="Times New Roman" w:cs="Times New Roman"/>
          <w:sz w:val="28"/>
          <w:szCs w:val="28"/>
        </w:rPr>
        <w:t xml:space="preserve"> умножение и деление». Задания можно разделить на карточки по уровням сложности и предлагать учащимся для решения, а можно использовать в таком варианте, ориентируя детей выполнить как можно больше заданий.</w:t>
      </w:r>
    </w:p>
    <w:p w:rsidR="00EB7F0F" w:rsidRDefault="00EB7F0F" w:rsidP="00EB7F0F">
      <w:pPr>
        <w:jc w:val="both"/>
        <w:rPr>
          <w:rFonts w:ascii="Times New Roman" w:hAnsi="Times New Roman" w:cs="Times New Roman"/>
          <w:sz w:val="28"/>
          <w:szCs w:val="28"/>
        </w:rPr>
      </w:pPr>
      <w:r w:rsidRPr="00EB7F0F">
        <w:rPr>
          <w:rFonts w:ascii="Times New Roman" w:hAnsi="Times New Roman" w:cs="Times New Roman"/>
          <w:sz w:val="28"/>
          <w:szCs w:val="28"/>
        </w:rPr>
        <w:t>Практическая работа по геометрии (повторение) (2 класс) – данную практическую работу можно предложить детям выполнить в конце учебного года. Она ориентирована на повторение элементов геометрии, изучаемых как в 2 классе, так и в более ранний период. Работа включает интересные практические задания,  выполняя ее, учащиеся учатся работать по плану, выполнять различные построения с помощью линейки.</w:t>
      </w:r>
    </w:p>
    <w:p w:rsidR="00707DEC" w:rsidRDefault="00707DEC"/>
    <w:sectPr w:rsidR="0070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B9F"/>
    <w:multiLevelType w:val="hybridMultilevel"/>
    <w:tmpl w:val="4D1CA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B1"/>
    <w:rsid w:val="00184DB1"/>
    <w:rsid w:val="0033588F"/>
    <w:rsid w:val="003E35C5"/>
    <w:rsid w:val="00707DEC"/>
    <w:rsid w:val="00C25892"/>
    <w:rsid w:val="00EB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C28BA-5A22-4152-BDBE-91190EDE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Скорынин Андрей Александрович</dc:creator>
  <cp:keywords/>
  <dc:description/>
  <cp:lastModifiedBy>Скорынин Андрей Александрович</cp:lastModifiedBy>
  <cp:revision>7</cp:revision>
  <dcterms:created xsi:type="dcterms:W3CDTF">2020-04-21T06:10:00Z</dcterms:created>
  <dcterms:modified xsi:type="dcterms:W3CDTF">2020-04-21T06:38:00Z</dcterms:modified>
</cp:coreProperties>
</file>