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E" w:rsidRPr="00331FE3" w:rsidRDefault="00331FE3" w:rsidP="00331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E3">
        <w:rPr>
          <w:rFonts w:ascii="Times New Roman" w:hAnsi="Times New Roman" w:cs="Times New Roman"/>
          <w:b/>
          <w:i/>
          <w:sz w:val="24"/>
          <w:szCs w:val="24"/>
        </w:rPr>
        <w:t>Галич М. М.</w:t>
      </w:r>
      <w:r w:rsidRPr="00331FE3">
        <w:rPr>
          <w:rFonts w:ascii="Times New Roman" w:hAnsi="Times New Roman" w:cs="Times New Roman"/>
          <w:b/>
          <w:sz w:val="24"/>
          <w:szCs w:val="24"/>
        </w:rPr>
        <w:t xml:space="preserve"> Интеграция инвалидов в музейное пространство. Из опыта работы Государственного Дарвиновского музея // Музей в современном мире: материалы международной научно-практической конференции (</w:t>
      </w:r>
      <w:proofErr w:type="gramStart"/>
      <w:r w:rsidRPr="00331FE3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31FE3">
        <w:rPr>
          <w:rFonts w:ascii="Times New Roman" w:hAnsi="Times New Roman" w:cs="Times New Roman"/>
          <w:b/>
          <w:sz w:val="24"/>
          <w:szCs w:val="24"/>
        </w:rPr>
        <w:t>. Кудымкар, 16-18 ноября 2016 г.). Кудымкар, 2016. С. 32–36.</w:t>
      </w:r>
    </w:p>
    <w:p w:rsidR="00331FE3" w:rsidRDefault="00331FE3" w:rsidP="00331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33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…Программа </w:t>
      </w:r>
      <w:r w:rsidRPr="00331FE3">
        <w:rPr>
          <w:rFonts w:ascii="Times New Roman" w:hAnsi="Times New Roman" w:cs="Times New Roman"/>
          <w:i/>
          <w:sz w:val="24"/>
          <w:szCs w:val="24"/>
        </w:rPr>
        <w:t>«Животный мир в изобразительном искусстве»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E3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331FE3">
        <w:rPr>
          <w:rFonts w:ascii="Times New Roman" w:hAnsi="Times New Roman" w:cs="Times New Roman"/>
          <w:b/>
          <w:sz w:val="24"/>
          <w:szCs w:val="24"/>
        </w:rPr>
        <w:t>&gt;Задачи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на примере музейных экспонатов познакомить детей с некоторыми представителями современной фауны;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34</w:t>
      </w:r>
    </w:p>
    <w:p w:rsidR="00331FE3" w:rsidRP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E3">
        <w:rPr>
          <w:rFonts w:ascii="Times New Roman" w:hAnsi="Times New Roman" w:cs="Times New Roman"/>
          <w:sz w:val="24"/>
          <w:szCs w:val="24"/>
        </w:rPr>
        <w:t>- познакомить детей с произведениями художников-анималистов, широко представленных в экспозиции музея;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FE3">
        <w:rPr>
          <w:rFonts w:ascii="Times New Roman" w:hAnsi="Times New Roman" w:cs="Times New Roman"/>
          <w:sz w:val="24"/>
          <w:szCs w:val="24"/>
        </w:rPr>
        <w:t>- с помощью различных приемов, используемых на занятии по изобразительному искусству, закрепить прослушанный материал;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привить детям навыки изображения художественного рисунка;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провести не менее четырех занятий по каждому проекту;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организовать выставку рисунков с проведением вернисажа.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занятий: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«Дикие кошки мира»;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«Волки, лисы и собаки»;</w:t>
      </w:r>
    </w:p>
    <w:p w:rsid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«Покоряя пространство» (О приспособлении птиц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полетуи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разнообразии);</w:t>
      </w:r>
    </w:p>
    <w:p w:rsidR="00331FE3" w:rsidRPr="00331FE3" w:rsidRDefault="00331FE3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«Хищные птицы».</w:t>
      </w:r>
    </w:p>
    <w:p w:rsidR="00331FE3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EA01B7">
        <w:rPr>
          <w:rFonts w:ascii="Times New Roman" w:hAnsi="Times New Roman" w:cs="Times New Roman"/>
          <w:sz w:val="24"/>
          <w:szCs w:val="24"/>
        </w:rPr>
        <w:t>…</w:t>
      </w:r>
      <w:r w:rsidRPr="00EA01B7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занятия: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каждое занятие состоит из трёх взаимосогласованных частей;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первая (образовательная): знакомство с биологией некоторых видов животных и их средой обитания;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часть вторая (художественная): создание эскизных набросков животных, о которых шла речь в первой части занятия;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часть третья (закрепляющая, завершающая): работа над эскизами и создание художественных работ на бумаге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35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b/>
          <w:sz w:val="24"/>
          <w:szCs w:val="24"/>
        </w:rPr>
        <w:t>Продолжительность первой части</w:t>
      </w:r>
      <w:r>
        <w:rPr>
          <w:rFonts w:ascii="Times New Roman" w:hAnsi="Times New Roman" w:cs="Times New Roman"/>
          <w:sz w:val="24"/>
          <w:szCs w:val="24"/>
        </w:rPr>
        <w:t xml:space="preserve"> – 45 минут.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b/>
          <w:sz w:val="24"/>
          <w:szCs w:val="24"/>
        </w:rPr>
        <w:t>Мысленное погружение в идею рисунка</w:t>
      </w:r>
      <w:r>
        <w:rPr>
          <w:rFonts w:ascii="Times New Roman" w:hAnsi="Times New Roman" w:cs="Times New Roman"/>
          <w:sz w:val="24"/>
          <w:szCs w:val="24"/>
        </w:rPr>
        <w:t xml:space="preserve"> – 15 минут.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b/>
          <w:sz w:val="24"/>
          <w:szCs w:val="24"/>
        </w:rPr>
        <w:t>Продолжительность второй части</w:t>
      </w:r>
      <w:r>
        <w:rPr>
          <w:rFonts w:ascii="Times New Roman" w:hAnsi="Times New Roman" w:cs="Times New Roman"/>
          <w:sz w:val="24"/>
          <w:szCs w:val="24"/>
        </w:rPr>
        <w:t xml:space="preserve"> – 45 минут.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b/>
          <w:sz w:val="24"/>
          <w:szCs w:val="24"/>
        </w:rPr>
        <w:t>Продолжительность третьей части</w:t>
      </w:r>
      <w:r>
        <w:rPr>
          <w:rFonts w:ascii="Times New Roman" w:hAnsi="Times New Roman" w:cs="Times New Roman"/>
          <w:sz w:val="24"/>
          <w:szCs w:val="24"/>
        </w:rPr>
        <w:t xml:space="preserve"> – несколько занятий по 4 минут.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b/>
          <w:sz w:val="24"/>
          <w:szCs w:val="24"/>
        </w:rPr>
        <w:t>Оптимальное количество детей на занятии</w:t>
      </w:r>
      <w:r>
        <w:rPr>
          <w:rFonts w:ascii="Times New Roman" w:hAnsi="Times New Roman" w:cs="Times New Roman"/>
          <w:sz w:val="24"/>
          <w:szCs w:val="24"/>
        </w:rPr>
        <w:t xml:space="preserve"> – 15 человек.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1B7">
        <w:rPr>
          <w:rFonts w:ascii="Times New Roman" w:hAnsi="Times New Roman" w:cs="Times New Roman"/>
          <w:i/>
          <w:sz w:val="24"/>
          <w:szCs w:val="24"/>
        </w:rPr>
        <w:t>Наши рекомендации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01B7" w:rsidRDefault="00EA01B7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F0070">
        <w:rPr>
          <w:rFonts w:ascii="Times New Roman" w:hAnsi="Times New Roman" w:cs="Times New Roman"/>
          <w:sz w:val="24"/>
          <w:szCs w:val="24"/>
        </w:rPr>
        <w:t> Каждое занятие – это постоянный диалог с детьми.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Общение с детьми должно проходить в спокойной, дружелюбной атмосфере.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Необходимо стараться чаще хвалить детей, даже если ребёнок справился не самостоятельно, а с помощью музейного сотрудника.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Задания должны быть простыми, интересными и доступными для понимания. Дополнительные пояснения музейного сотрудника также должны быть понятны.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Более сложные задания дети выполняют вместе с сотрудником.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Новая информация должна встраиваться в «канву» багажа знаний ребёнка, например, в рассказе о животных многие должны быть известны им.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В заданиях хорошо использовать: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 полярные понятия, например, зима – лето, летающие – нелетающие, съедобные – несъедобные, большие – маленькие и т. д.</w:t>
      </w:r>
      <w:proofErr w:type="gramEnd"/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вымысел: например, гигантская мышь, крохотный слон, фиолетовая лиса и т. д.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трудная сравнимость: например, слон и автомобиль, крокодил и …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сравнения должны быть прокомментированы сотрудником музея. Например: Бурый мех летом и белый мех зимой  делают животных незаметными на фоне окружающей среды; гигантские мыши, величиной со слона, и малюсенькие лисы не встречаются в природе. Сравнивая волка и дельфина, отмечаются признаки сходства: они звери и хищники, и различия: волки – сухопутные, а дельфины – водные.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Рассказывая о хищных животных, необходимо говорить, что охота – это единственный способ существования хищников, без нее они погибнут.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Дети хорошо запоминают материал, если при его объяснении сотрудник использует различные предметы и даёт возможность с ними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36</w:t>
      </w:r>
    </w:p>
    <w:p w:rsidR="005F0070" w:rsidRDefault="005F0070" w:rsidP="005F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ознакомиться: взять в руки, потрогать, изучить на ощупь. Тактильные ощущения так же важны, как зрение и слух.</w:t>
      </w:r>
    </w:p>
    <w:p w:rsidR="005F0070" w:rsidRDefault="005F0070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Вначале нового занятия вместе с детьми</w:t>
      </w:r>
      <w:r w:rsidR="00D70195">
        <w:rPr>
          <w:rFonts w:ascii="Times New Roman" w:hAnsi="Times New Roman" w:cs="Times New Roman"/>
          <w:sz w:val="24"/>
          <w:szCs w:val="24"/>
        </w:rPr>
        <w:t xml:space="preserve"> необходимо вспомнить то</w:t>
      </w:r>
      <w:proofErr w:type="gramStart"/>
      <w:r w:rsidR="00D701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0195">
        <w:rPr>
          <w:rFonts w:ascii="Times New Roman" w:hAnsi="Times New Roman" w:cs="Times New Roman"/>
          <w:sz w:val="24"/>
          <w:szCs w:val="24"/>
        </w:rPr>
        <w:t xml:space="preserve"> о чём шла речь на первом занятии.</w:t>
      </w:r>
    </w:p>
    <w:p w:rsidR="00D70195" w:rsidRDefault="00D70195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В конце образовательной части занятия, подводя итог, ещё раз вспомнить всех животных, о которых говорилось.</w:t>
      </w:r>
    </w:p>
    <w:p w:rsidR="00D70195" w:rsidRDefault="00D70195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Нахождение в музее должно быть удобным и комфортным и детям, и взрослым.</w:t>
      </w:r>
    </w:p>
    <w:p w:rsidR="00D70195" w:rsidRPr="00D70195" w:rsidRDefault="00D70195" w:rsidP="005F0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sectPr w:rsidR="00D70195" w:rsidRPr="00D70195" w:rsidSect="00F9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C57A34"/>
    <w:rsid w:val="00331FE3"/>
    <w:rsid w:val="005F0070"/>
    <w:rsid w:val="00C57A34"/>
    <w:rsid w:val="00D70195"/>
    <w:rsid w:val="00EA01B7"/>
    <w:rsid w:val="00F9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2016-12-22T08:25:00Z</dcterms:created>
  <dcterms:modified xsi:type="dcterms:W3CDTF">2016-12-22T09:06:00Z</dcterms:modified>
</cp:coreProperties>
</file>