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87" w:rsidRPr="006E4B87" w:rsidRDefault="006E4B87" w:rsidP="006E4B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87">
        <w:rPr>
          <w:rFonts w:ascii="Times New Roman" w:hAnsi="Times New Roman" w:cs="Times New Roman"/>
          <w:b/>
          <w:sz w:val="28"/>
          <w:szCs w:val="28"/>
        </w:rPr>
        <w:t xml:space="preserve">Федеральный перечень учебников для начальной школы </w:t>
      </w:r>
      <w:r w:rsidR="00CE37E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Pr="006E4B87">
        <w:rPr>
          <w:rFonts w:ascii="Times New Roman" w:hAnsi="Times New Roman" w:cs="Times New Roman"/>
          <w:b/>
          <w:sz w:val="28"/>
          <w:szCs w:val="28"/>
        </w:rPr>
        <w:t>на 2020-2021 учебный год с изменениями</w:t>
      </w:r>
    </w:p>
    <w:p w:rsidR="00F60074" w:rsidRPr="006E4B87" w:rsidRDefault="00F60074" w:rsidP="006E4B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87">
        <w:rPr>
          <w:rFonts w:ascii="Times New Roman" w:hAnsi="Times New Roman" w:cs="Times New Roman"/>
          <w:sz w:val="28"/>
          <w:szCs w:val="28"/>
        </w:rPr>
        <w:t>Изменения в текущую версию федерального документа вносятся каждый год до 15 марта и публикуются на сайте министерства, т.к. школы должны именно в марте согласовывать закупку наименований учебников на ШМО и размещать тендер. Существенных тектонических изменений в списке УМК на 2020-2021 учебный год нет, лишь несколько неприятных сюрпризов для некоторых предметников. Это радует директоров школ, которые могут не думать о срочной закупке новых линеек, библиотекарей, которым не надо списывать старые и регистрировать новые книги, и учителей, которым не надо по 33 раза переделывать рабочие программы и изучать совершенно новые учебники, иногда ломая свой подход к преподаванию.</w:t>
      </w:r>
    </w:p>
    <w:p w:rsidR="00740588" w:rsidRPr="006E4B87" w:rsidRDefault="00F60074" w:rsidP="006E4B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87">
        <w:rPr>
          <w:rFonts w:ascii="Times New Roman" w:hAnsi="Times New Roman" w:cs="Times New Roman"/>
          <w:sz w:val="28"/>
          <w:szCs w:val="28"/>
        </w:rPr>
        <w:t xml:space="preserve">Текущая версия списка УМК лишилась почти трети наименований. В результате экспертизы 2018 г. было проверено порядка 1800 учебников, а перечень сократился примерно с 1300 до 900 единиц. Как и прежде, документ содержит 3 раздела (базовые учебники, для лиц с ОВЗ и с вариативностью выбора). </w:t>
      </w:r>
    </w:p>
    <w:p w:rsidR="00740588" w:rsidRPr="006E4B87" w:rsidRDefault="00F60074" w:rsidP="006E4B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87">
        <w:rPr>
          <w:rFonts w:ascii="Times New Roman" w:hAnsi="Times New Roman" w:cs="Times New Roman"/>
          <w:b/>
          <w:sz w:val="28"/>
          <w:szCs w:val="28"/>
        </w:rPr>
        <w:t>Предлагаемые линейки учебников</w:t>
      </w:r>
      <w:r w:rsidR="006805A9">
        <w:rPr>
          <w:rFonts w:ascii="Times New Roman" w:hAnsi="Times New Roman" w:cs="Times New Roman"/>
          <w:b/>
          <w:sz w:val="28"/>
          <w:szCs w:val="28"/>
        </w:rPr>
        <w:t>, соответствующие требованиям</w:t>
      </w:r>
      <w:r w:rsidRPr="006E4B87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="006805A9"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F60074" w:rsidRPr="006E4B87" w:rsidRDefault="00F60074" w:rsidP="006E4B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87">
        <w:rPr>
          <w:rFonts w:ascii="Times New Roman" w:hAnsi="Times New Roman" w:cs="Times New Roman"/>
          <w:sz w:val="28"/>
          <w:szCs w:val="28"/>
        </w:rPr>
        <w:t xml:space="preserve"> Каждая предметная область</w:t>
      </w:r>
      <w:r w:rsidR="006805A9">
        <w:rPr>
          <w:rFonts w:ascii="Times New Roman" w:hAnsi="Times New Roman" w:cs="Times New Roman"/>
          <w:sz w:val="28"/>
          <w:szCs w:val="28"/>
        </w:rPr>
        <w:t xml:space="preserve"> для начальной школы</w:t>
      </w:r>
      <w:r w:rsidRPr="006E4B87">
        <w:rPr>
          <w:rFonts w:ascii="Times New Roman" w:hAnsi="Times New Roman" w:cs="Times New Roman"/>
          <w:sz w:val="28"/>
          <w:szCs w:val="28"/>
        </w:rPr>
        <w:t xml:space="preserve"> представлена УМК нескольких книгоиздательств. Иногда одно и то же издательство включено в ФПУ с разными коллективами учебников по предмету или автор издает практически то же самое в разных </w:t>
      </w:r>
      <w:r w:rsidR="00740588" w:rsidRPr="006E4B87">
        <w:rPr>
          <w:rFonts w:ascii="Times New Roman" w:hAnsi="Times New Roman" w:cs="Times New Roman"/>
          <w:sz w:val="28"/>
          <w:szCs w:val="28"/>
        </w:rPr>
        <w:t>издательствах</w:t>
      </w:r>
      <w:r w:rsidRPr="006E4B87">
        <w:rPr>
          <w:rFonts w:ascii="Times New Roman" w:hAnsi="Times New Roman" w:cs="Times New Roman"/>
          <w:sz w:val="28"/>
          <w:szCs w:val="28"/>
        </w:rPr>
        <w:t>.</w:t>
      </w:r>
    </w:p>
    <w:p w:rsidR="00740588" w:rsidRPr="006E4B87" w:rsidRDefault="00F60074" w:rsidP="006E4B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87">
        <w:rPr>
          <w:rFonts w:ascii="Times New Roman" w:hAnsi="Times New Roman" w:cs="Times New Roman"/>
          <w:sz w:val="28"/>
          <w:szCs w:val="28"/>
        </w:rPr>
        <w:t>В списки возвращены некоторые линейки, которые были очень востребованы в школах, но были исключены из перечня в редакции 2014-2016 гг. Речь идет об учебниках по английскому языку под редакцией М.З.</w:t>
      </w:r>
      <w:r w:rsidR="0068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87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6E4B87">
        <w:rPr>
          <w:rFonts w:ascii="Times New Roman" w:hAnsi="Times New Roman" w:cs="Times New Roman"/>
          <w:sz w:val="28"/>
          <w:szCs w:val="28"/>
        </w:rPr>
        <w:t xml:space="preserve"> (практически все средние школы без </w:t>
      </w:r>
      <w:proofErr w:type="spellStart"/>
      <w:r w:rsidRPr="006E4B87">
        <w:rPr>
          <w:rFonts w:ascii="Times New Roman" w:hAnsi="Times New Roman" w:cs="Times New Roman"/>
          <w:sz w:val="28"/>
          <w:szCs w:val="28"/>
        </w:rPr>
        <w:t>углубленки</w:t>
      </w:r>
      <w:proofErr w:type="spellEnd"/>
      <w:r w:rsidRPr="006E4B87">
        <w:rPr>
          <w:rFonts w:ascii="Times New Roman" w:hAnsi="Times New Roman" w:cs="Times New Roman"/>
          <w:sz w:val="28"/>
          <w:szCs w:val="28"/>
        </w:rPr>
        <w:t xml:space="preserve"> изучали язык по этой линейке), знаменитых пособиях по математике под редакцией Л.Г. </w:t>
      </w:r>
      <w:proofErr w:type="spellStart"/>
      <w:r w:rsidRPr="006E4B8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740588" w:rsidRPr="006E4B87">
        <w:rPr>
          <w:rFonts w:ascii="Times New Roman" w:hAnsi="Times New Roman" w:cs="Times New Roman"/>
          <w:sz w:val="28"/>
          <w:szCs w:val="28"/>
        </w:rPr>
        <w:t xml:space="preserve">, учебники </w:t>
      </w:r>
      <w:r w:rsidR="006805A9">
        <w:rPr>
          <w:rFonts w:ascii="Times New Roman" w:hAnsi="Times New Roman" w:cs="Times New Roman"/>
          <w:sz w:val="28"/>
          <w:szCs w:val="28"/>
        </w:rPr>
        <w:t xml:space="preserve">по всем предметным линиям </w:t>
      </w:r>
      <w:r w:rsidR="00740588" w:rsidRPr="006E4B87">
        <w:rPr>
          <w:rFonts w:ascii="Times New Roman" w:hAnsi="Times New Roman" w:cs="Times New Roman"/>
          <w:sz w:val="28"/>
          <w:szCs w:val="28"/>
        </w:rPr>
        <w:t xml:space="preserve">по развивающей системе Л.В. </w:t>
      </w:r>
      <w:proofErr w:type="spellStart"/>
      <w:r w:rsidR="00740588" w:rsidRPr="006E4B87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740588" w:rsidRPr="006E4B87">
        <w:rPr>
          <w:rFonts w:ascii="Times New Roman" w:hAnsi="Times New Roman" w:cs="Times New Roman"/>
          <w:sz w:val="28"/>
          <w:szCs w:val="28"/>
        </w:rPr>
        <w:t>, учебники УМК «Гармония». Появился абсолютно новый УМК «Лидер-кейс» издательства «Б</w:t>
      </w:r>
      <w:r w:rsidR="006805A9">
        <w:rPr>
          <w:rFonts w:ascii="Times New Roman" w:hAnsi="Times New Roman" w:cs="Times New Roman"/>
          <w:sz w:val="28"/>
          <w:szCs w:val="28"/>
        </w:rPr>
        <w:t>ИНОМ</w:t>
      </w:r>
      <w:r w:rsidR="00740588" w:rsidRPr="006E4B87">
        <w:rPr>
          <w:rFonts w:ascii="Times New Roman" w:hAnsi="Times New Roman" w:cs="Times New Roman"/>
          <w:sz w:val="28"/>
          <w:szCs w:val="28"/>
        </w:rPr>
        <w:t xml:space="preserve">. Лаборатория знаний», куда входят учебники по математике Л.Г. </w:t>
      </w:r>
      <w:proofErr w:type="spellStart"/>
      <w:r w:rsidR="00740588" w:rsidRPr="006E4B8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740588" w:rsidRPr="006E4B87">
        <w:rPr>
          <w:rFonts w:ascii="Times New Roman" w:hAnsi="Times New Roman" w:cs="Times New Roman"/>
          <w:sz w:val="28"/>
          <w:szCs w:val="28"/>
        </w:rPr>
        <w:t xml:space="preserve">, по окружающему миру </w:t>
      </w:r>
      <w:r w:rsidR="006805A9">
        <w:rPr>
          <w:rFonts w:ascii="Times New Roman" w:hAnsi="Times New Roman" w:cs="Times New Roman"/>
          <w:sz w:val="28"/>
          <w:szCs w:val="28"/>
        </w:rPr>
        <w:t xml:space="preserve">А.А. </w:t>
      </w:r>
      <w:r w:rsidR="00740588" w:rsidRPr="006E4B87">
        <w:rPr>
          <w:rFonts w:ascii="Times New Roman" w:hAnsi="Times New Roman" w:cs="Times New Roman"/>
          <w:sz w:val="28"/>
          <w:szCs w:val="28"/>
        </w:rPr>
        <w:t>Вахрушева.</w:t>
      </w:r>
      <w:r w:rsidRPr="006E4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27A" w:rsidRDefault="00F60074" w:rsidP="00680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87">
        <w:rPr>
          <w:rFonts w:ascii="Times New Roman" w:hAnsi="Times New Roman" w:cs="Times New Roman"/>
          <w:sz w:val="28"/>
          <w:szCs w:val="28"/>
        </w:rPr>
        <w:t xml:space="preserve">Видно, что вариативность </w:t>
      </w:r>
      <w:r w:rsidR="0058227A">
        <w:rPr>
          <w:rFonts w:ascii="Times New Roman" w:hAnsi="Times New Roman" w:cs="Times New Roman"/>
          <w:sz w:val="28"/>
          <w:szCs w:val="28"/>
        </w:rPr>
        <w:t xml:space="preserve">УМК в новом ФП по-прежнему </w:t>
      </w:r>
      <w:proofErr w:type="spellStart"/>
      <w:r w:rsidR="0058227A">
        <w:rPr>
          <w:rFonts w:ascii="Times New Roman" w:hAnsi="Times New Roman" w:cs="Times New Roman"/>
          <w:sz w:val="28"/>
          <w:szCs w:val="28"/>
        </w:rPr>
        <w:t>соблюдена</w:t>
      </w:r>
      <w:r w:rsidRPr="006E4B8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E4B87">
        <w:rPr>
          <w:rFonts w:ascii="Times New Roman" w:hAnsi="Times New Roman" w:cs="Times New Roman"/>
          <w:sz w:val="28"/>
          <w:szCs w:val="28"/>
        </w:rPr>
        <w:t xml:space="preserve"> бумаге соблюдена.</w:t>
      </w:r>
      <w:r w:rsidR="0058227A">
        <w:rPr>
          <w:rFonts w:ascii="Times New Roman" w:hAnsi="Times New Roman" w:cs="Times New Roman"/>
          <w:sz w:val="28"/>
          <w:szCs w:val="28"/>
        </w:rPr>
        <w:t xml:space="preserve"> Первоначальный список утвержденных предметных линий для начальной школы представлен в отдельном файле.</w:t>
      </w:r>
    </w:p>
    <w:p w:rsidR="006805A9" w:rsidRPr="006805A9" w:rsidRDefault="0058227A" w:rsidP="005822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перечислены </w:t>
      </w:r>
      <w:r w:rsidRPr="0058227A">
        <w:rPr>
          <w:rFonts w:ascii="Times New Roman" w:hAnsi="Times New Roman" w:cs="Times New Roman"/>
          <w:b/>
          <w:color w:val="0070C0"/>
          <w:sz w:val="28"/>
          <w:szCs w:val="28"/>
        </w:rPr>
        <w:t>утвержденные Министерством Просвещения дополнения к ФП учебников</w:t>
      </w:r>
      <w:r w:rsidRPr="0058227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8227A">
        <w:rPr>
          <w:rFonts w:ascii="Times New Roman" w:hAnsi="Times New Roman" w:cs="Times New Roman"/>
          <w:sz w:val="28"/>
          <w:szCs w:val="28"/>
        </w:rPr>
        <w:t>на 2020-2021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074" w:rsidRDefault="006E4B87" w:rsidP="00F60074">
      <w:r w:rsidRPr="006E4B87">
        <w:rPr>
          <w:noProof/>
          <w:lang w:eastAsia="ru-RU"/>
        </w:rPr>
        <w:lastRenderedPageBreak/>
        <w:drawing>
          <wp:inline distT="0" distB="0" distL="0" distR="0">
            <wp:extent cx="5940425" cy="459761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drawing>
          <wp:inline distT="0" distB="0" distL="0" distR="0">
            <wp:extent cx="5940425" cy="364339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lastRenderedPageBreak/>
        <w:drawing>
          <wp:inline distT="0" distB="0" distL="0" distR="0">
            <wp:extent cx="5940425" cy="356453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drawing>
          <wp:inline distT="0" distB="0" distL="0" distR="0">
            <wp:extent cx="5940425" cy="388931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lastRenderedPageBreak/>
        <w:drawing>
          <wp:inline distT="0" distB="0" distL="0" distR="0">
            <wp:extent cx="5940425" cy="3558467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drawing>
          <wp:inline distT="0" distB="0" distL="0" distR="0">
            <wp:extent cx="5940425" cy="3865714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lastRenderedPageBreak/>
        <w:drawing>
          <wp:inline distT="0" distB="0" distL="0" distR="0">
            <wp:extent cx="5940425" cy="3962181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drawing>
          <wp:inline distT="0" distB="0" distL="0" distR="0">
            <wp:extent cx="5940425" cy="3552737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lastRenderedPageBreak/>
        <w:drawing>
          <wp:inline distT="0" distB="0" distL="0" distR="0">
            <wp:extent cx="5940425" cy="3926601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drawing>
          <wp:inline distT="0" distB="0" distL="0" distR="0">
            <wp:extent cx="5940425" cy="3956014"/>
            <wp:effectExtent l="0" t="0" r="317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lastRenderedPageBreak/>
        <w:drawing>
          <wp:inline distT="0" distB="0" distL="0" distR="0">
            <wp:extent cx="5940425" cy="3842199"/>
            <wp:effectExtent l="0" t="0" r="317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drawing>
          <wp:inline distT="0" distB="0" distL="0" distR="0">
            <wp:extent cx="5940425" cy="3506617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lastRenderedPageBreak/>
        <w:drawing>
          <wp:inline distT="0" distB="0" distL="0" distR="0">
            <wp:extent cx="5940425" cy="3760087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drawing>
          <wp:inline distT="0" distB="0" distL="0" distR="0">
            <wp:extent cx="5940425" cy="3952178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lastRenderedPageBreak/>
        <w:drawing>
          <wp:inline distT="0" distB="0" distL="0" distR="0">
            <wp:extent cx="5940425" cy="365904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drawing>
          <wp:inline distT="0" distB="0" distL="0" distR="0">
            <wp:extent cx="5940425" cy="3932294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lastRenderedPageBreak/>
        <w:drawing>
          <wp:inline distT="0" distB="0" distL="0" distR="0">
            <wp:extent cx="5940425" cy="3956134"/>
            <wp:effectExtent l="0" t="0" r="317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>
      <w:r w:rsidRPr="006E4B87">
        <w:rPr>
          <w:noProof/>
          <w:lang w:eastAsia="ru-RU"/>
        </w:rPr>
        <w:drawing>
          <wp:inline distT="0" distB="0" distL="0" distR="0">
            <wp:extent cx="5940425" cy="2627156"/>
            <wp:effectExtent l="0" t="0" r="317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7" w:rsidRDefault="006E4B87" w:rsidP="00F60074"/>
    <w:sectPr w:rsidR="006E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0554"/>
    <w:multiLevelType w:val="hybridMultilevel"/>
    <w:tmpl w:val="D2F49912"/>
    <w:lvl w:ilvl="0" w:tplc="CA944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74"/>
    <w:rsid w:val="00183C32"/>
    <w:rsid w:val="003F555C"/>
    <w:rsid w:val="004F66E9"/>
    <w:rsid w:val="0058227A"/>
    <w:rsid w:val="00646E72"/>
    <w:rsid w:val="006805A9"/>
    <w:rsid w:val="006E4B87"/>
    <w:rsid w:val="00740588"/>
    <w:rsid w:val="00CE37EF"/>
    <w:rsid w:val="00F6007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EBF1-6F74-4379-A599-5F703882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07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6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MegaRobot</dc:creator>
  <cp:keywords/>
  <dc:description/>
  <cp:lastModifiedBy>MegaRobot</cp:lastModifiedBy>
  <cp:revision>3</cp:revision>
  <dcterms:created xsi:type="dcterms:W3CDTF">2020-04-20T14:18:00Z</dcterms:created>
  <dcterms:modified xsi:type="dcterms:W3CDTF">2020-04-20T14:19:00Z</dcterms:modified>
</cp:coreProperties>
</file>