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2C" w:rsidRPr="00226FD6" w:rsidRDefault="00C60C2C" w:rsidP="00B07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900" cy="3289300"/>
            <wp:effectExtent l="19050" t="0" r="6350" b="0"/>
            <wp:docPr id="1" name="Рисунок 1" descr="http://school108.ru/teache/klinov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8.ru/teache/klinov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26" cy="32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79" w:rsidRPr="00B07079" w:rsidRDefault="00B07079" w:rsidP="00B070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079">
        <w:rPr>
          <w:rFonts w:ascii="Times New Roman" w:hAnsi="Times New Roman" w:cs="Times New Roman"/>
          <w:b/>
          <w:i/>
          <w:sz w:val="28"/>
          <w:szCs w:val="28"/>
        </w:rPr>
        <w:t>Клинов А.В., учитель биологии и химии</w:t>
      </w:r>
    </w:p>
    <w:p w:rsidR="00226FD6" w:rsidRPr="00226FD6" w:rsidRDefault="00B8358F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>Клинов Александр Владимирович, учитель биологии и химии МОУ «СОШ № 108», высш</w:t>
      </w:r>
      <w:r w:rsidR="00226FD6">
        <w:rPr>
          <w:rFonts w:ascii="Times New Roman" w:hAnsi="Times New Roman" w:cs="Times New Roman"/>
          <w:sz w:val="28"/>
          <w:szCs w:val="28"/>
        </w:rPr>
        <w:t>ая квалификационная категория, педагогический стаж –</w:t>
      </w:r>
      <w:r w:rsidRPr="00226FD6">
        <w:rPr>
          <w:rFonts w:ascii="Times New Roman" w:hAnsi="Times New Roman" w:cs="Times New Roman"/>
          <w:sz w:val="28"/>
          <w:szCs w:val="28"/>
        </w:rPr>
        <w:t xml:space="preserve"> 20 лет. </w:t>
      </w:r>
      <w:r w:rsidR="000757A6" w:rsidRPr="00226FD6">
        <w:rPr>
          <w:rFonts w:ascii="Times New Roman" w:hAnsi="Times New Roman" w:cs="Times New Roman"/>
          <w:sz w:val="28"/>
          <w:szCs w:val="28"/>
        </w:rPr>
        <w:t>Почетный работник общего обр</w:t>
      </w:r>
      <w:bookmarkStart w:id="0" w:name="_GoBack"/>
      <w:bookmarkEnd w:id="0"/>
      <w:r w:rsidR="000757A6" w:rsidRPr="00226FD6">
        <w:rPr>
          <w:rFonts w:ascii="Times New Roman" w:hAnsi="Times New Roman" w:cs="Times New Roman"/>
          <w:sz w:val="28"/>
          <w:szCs w:val="28"/>
        </w:rPr>
        <w:t>азования РФ. Обладатель Сертификата ЮНЕСКО за создание проекта урока с использованием мультимедийной дидактики, организатор тематических курсов для учителей Пермского края "Применение информационных технологий на уроках физики, химии, биологии, географии».</w:t>
      </w:r>
      <w:r w:rsidR="00226FD6" w:rsidRPr="00226FD6">
        <w:rPr>
          <w:rFonts w:ascii="Times New Roman" w:hAnsi="Times New Roman" w:cs="Times New Roman"/>
          <w:sz w:val="28"/>
          <w:szCs w:val="28"/>
        </w:rPr>
        <w:t xml:space="preserve"> - один из авторов методического пособия «Цифровые образовательные ресурсы в обучении биологии», Пермь, 2006.</w:t>
      </w:r>
    </w:p>
    <w:p w:rsidR="00226FD6" w:rsidRDefault="00226FD6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 xml:space="preserve">Александр Владимирович </w:t>
      </w:r>
      <w:r>
        <w:rPr>
          <w:rFonts w:ascii="Times New Roman" w:hAnsi="Times New Roman" w:cs="Times New Roman"/>
          <w:sz w:val="28"/>
          <w:szCs w:val="28"/>
        </w:rPr>
        <w:t>Клинов н</w:t>
      </w:r>
      <w:r w:rsidR="00B8358F" w:rsidRPr="00226FD6">
        <w:rPr>
          <w:rFonts w:ascii="Times New Roman" w:hAnsi="Times New Roman" w:cs="Times New Roman"/>
          <w:sz w:val="28"/>
          <w:szCs w:val="28"/>
        </w:rPr>
        <w:t>есколько лет руководил Ц</w:t>
      </w:r>
      <w:r w:rsidR="00767B71" w:rsidRPr="00226FD6">
        <w:rPr>
          <w:rFonts w:ascii="Times New Roman" w:hAnsi="Times New Roman" w:cs="Times New Roman"/>
          <w:sz w:val="28"/>
          <w:szCs w:val="28"/>
        </w:rPr>
        <w:t>ентр</w:t>
      </w:r>
      <w:r w:rsidR="00B8358F" w:rsidRPr="00226FD6">
        <w:rPr>
          <w:rFonts w:ascii="Times New Roman" w:hAnsi="Times New Roman" w:cs="Times New Roman"/>
          <w:sz w:val="28"/>
          <w:szCs w:val="28"/>
        </w:rPr>
        <w:t>ом</w:t>
      </w:r>
      <w:r w:rsidR="00767B71" w:rsidRPr="00226FD6">
        <w:rPr>
          <w:rFonts w:ascii="Times New Roman" w:hAnsi="Times New Roman" w:cs="Times New Roman"/>
          <w:sz w:val="28"/>
          <w:szCs w:val="28"/>
        </w:rPr>
        <w:t xml:space="preserve"> инновационного опыта на базе</w:t>
      </w:r>
      <w:r w:rsidR="00B8358F" w:rsidRPr="00226FD6">
        <w:rPr>
          <w:rFonts w:ascii="Times New Roman" w:hAnsi="Times New Roman" w:cs="Times New Roman"/>
          <w:sz w:val="28"/>
          <w:szCs w:val="28"/>
        </w:rPr>
        <w:t xml:space="preserve"> МОУ «СОШ № 108» по трансляции опыта применения технологии модульного обучения. Учебный модуль – это целевой многофункциональный узел, объединяющий учебное содержание и способы овладения им. Модуль разрабатывается на основе учебной темы, содержание которой представляется в виде определённой структуры, оптимальной для понимания и воспроизведения (логическая схема взаимосвязи изучаемых понятий или их семантическая сеть). Эта часть модуля, отражающая когнитивную образовательную область, основана на </w:t>
      </w:r>
      <w:r w:rsidR="00B8358F" w:rsidRPr="00226FD6">
        <w:rPr>
          <w:rFonts w:ascii="Times New Roman" w:hAnsi="Times New Roman" w:cs="Times New Roman"/>
          <w:sz w:val="28"/>
          <w:szCs w:val="28"/>
        </w:rPr>
        <w:lastRenderedPageBreak/>
        <w:t xml:space="preserve">особенных принципах и нормах мышления, выявляющих личную предметную позицию учителя, понимание им логики предмета, оптимальность взаимосвязей изучаемых понятий, их объёма. Психомоторная область познания представлена в учебном модуле системой индивидуальных действий обучающихся на основе операционного пояснения и применения понятий. Эмоционально-ценностная деятельность при модульном обучении заключается в самоанализе успешности выполненной работы. </w:t>
      </w:r>
    </w:p>
    <w:p w:rsidR="00767B71" w:rsidRPr="00226FD6" w:rsidRDefault="00B8358F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226FD6">
        <w:rPr>
          <w:rFonts w:ascii="Times New Roman" w:hAnsi="Times New Roman" w:cs="Times New Roman"/>
          <w:sz w:val="28"/>
          <w:szCs w:val="28"/>
        </w:rPr>
        <w:t xml:space="preserve">модули </w:t>
      </w:r>
      <w:r w:rsidRPr="00226FD6">
        <w:rPr>
          <w:rFonts w:ascii="Times New Roman" w:hAnsi="Times New Roman" w:cs="Times New Roman"/>
          <w:sz w:val="28"/>
          <w:szCs w:val="28"/>
        </w:rPr>
        <w:t>предназначены для организации самостоятельной учебной деятельности школьников, развития их личностных качеств, сохранения</w:t>
      </w:r>
      <w:r w:rsidR="00226FD6">
        <w:rPr>
          <w:rFonts w:ascii="Times New Roman" w:hAnsi="Times New Roman" w:cs="Times New Roman"/>
          <w:sz w:val="28"/>
          <w:szCs w:val="28"/>
        </w:rPr>
        <w:t xml:space="preserve"> здоровья в процессе обучения. </w:t>
      </w:r>
      <w:r w:rsidRPr="00226FD6">
        <w:rPr>
          <w:rFonts w:ascii="Times New Roman" w:hAnsi="Times New Roman" w:cs="Times New Roman"/>
          <w:sz w:val="28"/>
          <w:szCs w:val="28"/>
        </w:rPr>
        <w:t>Использование учебных модулей существенно повышает объективность оценки результатов учебной деятельности. Изучение результатов применения учебных модулей на уроках показало улучшение эмоционального состояния учащихся, стабильность их работоспособности, существенное повышение качества обучения.</w:t>
      </w:r>
    </w:p>
    <w:p w:rsidR="00226FD6" w:rsidRPr="00226FD6" w:rsidRDefault="00226FD6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примеры учебных модулей опубликованы </w:t>
      </w:r>
      <w:r w:rsidR="00C60C2C" w:rsidRPr="00226FD6">
        <w:rPr>
          <w:rFonts w:ascii="Times New Roman" w:hAnsi="Times New Roman" w:cs="Times New Roman"/>
          <w:sz w:val="28"/>
          <w:szCs w:val="28"/>
        </w:rPr>
        <w:t xml:space="preserve">в социальной сети работников образования </w:t>
      </w:r>
      <w:proofErr w:type="spellStart"/>
      <w:r w:rsidR="00C60C2C" w:rsidRPr="00226FD6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C60C2C" w:rsidRPr="00226F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0C2C" w:rsidRPr="00226F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757A6" w:rsidRPr="00226FD6">
        <w:rPr>
          <w:rFonts w:ascii="Times New Roman" w:hAnsi="Times New Roman" w:cs="Times New Roman"/>
          <w:sz w:val="28"/>
          <w:szCs w:val="28"/>
        </w:rPr>
        <w:t>:</w:t>
      </w:r>
    </w:p>
    <w:p w:rsidR="00C60C2C" w:rsidRPr="00226FD6" w:rsidRDefault="000757A6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biologiya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/2014/03/27/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uchebnyy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modul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pishchevarenie</w:t>
        </w:r>
        <w:proofErr w:type="spellEnd"/>
        <w:r w:rsidRPr="00226FD6">
          <w:rPr>
            <w:rStyle w:val="a5"/>
            <w:rFonts w:ascii="Times New Roman" w:hAnsi="Times New Roman" w:cs="Times New Roman"/>
            <w:sz w:val="28"/>
            <w:szCs w:val="28"/>
          </w:rPr>
          <w:t>-5-</w:t>
        </w:r>
        <w:proofErr w:type="spellStart"/>
        <w:r w:rsidRPr="00226F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chas</w:t>
        </w:r>
        <w:proofErr w:type="spellEnd"/>
      </w:hyperlink>
    </w:p>
    <w:p w:rsidR="00226FD6" w:rsidRDefault="00226FD6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следующие модули:</w:t>
      </w:r>
    </w:p>
    <w:p w:rsidR="00226FD6" w:rsidRDefault="00C60C2C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>Биология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:  </w:t>
      </w:r>
      <w:r w:rsidRPr="00226FD6">
        <w:rPr>
          <w:rFonts w:ascii="Times New Roman" w:hAnsi="Times New Roman" w:cs="Times New Roman"/>
          <w:sz w:val="28"/>
          <w:szCs w:val="28"/>
        </w:rPr>
        <w:t>Учебный модуль Пищеварение 5 (час)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;  </w:t>
      </w:r>
      <w:r w:rsidRPr="00226FD6">
        <w:rPr>
          <w:rFonts w:ascii="Times New Roman" w:hAnsi="Times New Roman" w:cs="Times New Roman"/>
          <w:sz w:val="28"/>
          <w:szCs w:val="28"/>
        </w:rPr>
        <w:t>Учебный модуль Опорно</w:t>
      </w:r>
      <w:r w:rsidR="00226FD6">
        <w:rPr>
          <w:rFonts w:ascii="Times New Roman" w:hAnsi="Times New Roman" w:cs="Times New Roman"/>
          <w:sz w:val="28"/>
          <w:szCs w:val="28"/>
        </w:rPr>
        <w:t>-</w:t>
      </w:r>
      <w:r w:rsidRPr="00226FD6">
        <w:rPr>
          <w:rFonts w:ascii="Times New Roman" w:hAnsi="Times New Roman" w:cs="Times New Roman"/>
          <w:sz w:val="28"/>
          <w:szCs w:val="28"/>
        </w:rPr>
        <w:t>двигательная система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; </w:t>
      </w:r>
      <w:r w:rsidRPr="00226FD6">
        <w:rPr>
          <w:rFonts w:ascii="Times New Roman" w:hAnsi="Times New Roman" w:cs="Times New Roman"/>
          <w:sz w:val="28"/>
          <w:szCs w:val="28"/>
        </w:rPr>
        <w:t>Учебный модуль Общий обзор организма человека</w:t>
      </w:r>
      <w:r w:rsidR="00226FD6">
        <w:rPr>
          <w:rFonts w:ascii="Times New Roman" w:hAnsi="Times New Roman" w:cs="Times New Roman"/>
          <w:sz w:val="28"/>
          <w:szCs w:val="28"/>
        </w:rPr>
        <w:t xml:space="preserve"> </w:t>
      </w:r>
      <w:r w:rsidR="00226FD6" w:rsidRPr="00226FD6">
        <w:rPr>
          <w:rFonts w:ascii="Times New Roman" w:hAnsi="Times New Roman" w:cs="Times New Roman"/>
          <w:sz w:val="28"/>
          <w:szCs w:val="28"/>
        </w:rPr>
        <w:t>(7 час)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;  </w:t>
      </w:r>
      <w:r w:rsidRPr="00226FD6">
        <w:rPr>
          <w:rFonts w:ascii="Times New Roman" w:hAnsi="Times New Roman" w:cs="Times New Roman"/>
          <w:sz w:val="28"/>
          <w:szCs w:val="28"/>
        </w:rPr>
        <w:t>Учебный модуль Кровообращение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; </w:t>
      </w:r>
      <w:r w:rsidRPr="00226FD6">
        <w:rPr>
          <w:rFonts w:ascii="Times New Roman" w:hAnsi="Times New Roman" w:cs="Times New Roman"/>
          <w:sz w:val="28"/>
          <w:szCs w:val="28"/>
        </w:rPr>
        <w:t>Учебный модуль Дыхание 8 класс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; </w:t>
      </w:r>
      <w:r w:rsidRPr="00226FD6">
        <w:rPr>
          <w:rFonts w:ascii="Times New Roman" w:hAnsi="Times New Roman" w:cs="Times New Roman"/>
          <w:sz w:val="28"/>
          <w:szCs w:val="28"/>
        </w:rPr>
        <w:t>ВНУТРЕННЯЯ СРЕДА ОРГАНИЗМА. ГОМЕОСТАЗ</w:t>
      </w:r>
      <w:r w:rsidR="000757A6" w:rsidRPr="00226FD6">
        <w:rPr>
          <w:rFonts w:ascii="Times New Roman" w:hAnsi="Times New Roman" w:cs="Times New Roman"/>
          <w:sz w:val="28"/>
          <w:szCs w:val="28"/>
        </w:rPr>
        <w:t>.</w:t>
      </w:r>
    </w:p>
    <w:p w:rsidR="00C60C2C" w:rsidRPr="00226FD6" w:rsidRDefault="00C60C2C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>Химия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: </w:t>
      </w:r>
      <w:r w:rsidRPr="00226FD6">
        <w:rPr>
          <w:rFonts w:ascii="Times New Roman" w:hAnsi="Times New Roman" w:cs="Times New Roman"/>
          <w:sz w:val="28"/>
          <w:szCs w:val="28"/>
        </w:rPr>
        <w:t>Химические знаки и формулы</w:t>
      </w:r>
    </w:p>
    <w:p w:rsidR="00226FD6" w:rsidRPr="00226FD6" w:rsidRDefault="00C60C2C" w:rsidP="00B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D6">
        <w:rPr>
          <w:rFonts w:ascii="Times New Roman" w:hAnsi="Times New Roman" w:cs="Times New Roman"/>
          <w:sz w:val="28"/>
          <w:szCs w:val="28"/>
        </w:rPr>
        <w:t>Публикации учеников</w:t>
      </w:r>
      <w:r w:rsidR="000757A6" w:rsidRPr="00226FD6">
        <w:rPr>
          <w:rFonts w:ascii="Times New Roman" w:hAnsi="Times New Roman" w:cs="Times New Roman"/>
          <w:sz w:val="28"/>
          <w:szCs w:val="28"/>
        </w:rPr>
        <w:t xml:space="preserve">: </w:t>
      </w:r>
      <w:r w:rsidRPr="00226FD6">
        <w:rPr>
          <w:rFonts w:ascii="Times New Roman" w:hAnsi="Times New Roman" w:cs="Times New Roman"/>
          <w:sz w:val="28"/>
          <w:szCs w:val="28"/>
        </w:rPr>
        <w:t>Лабиринты по Биологии (6 класс)</w:t>
      </w:r>
      <w:r w:rsidR="000757A6" w:rsidRPr="00226FD6">
        <w:rPr>
          <w:rFonts w:ascii="Times New Roman" w:hAnsi="Times New Roman" w:cs="Times New Roman"/>
          <w:sz w:val="28"/>
          <w:szCs w:val="28"/>
        </w:rPr>
        <w:t>.</w:t>
      </w:r>
    </w:p>
    <w:sectPr w:rsidR="00226FD6" w:rsidRPr="00226FD6" w:rsidSect="0056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67B71"/>
    <w:rsid w:val="000757A6"/>
    <w:rsid w:val="00226FD6"/>
    <w:rsid w:val="002B29BD"/>
    <w:rsid w:val="00437E35"/>
    <w:rsid w:val="00561410"/>
    <w:rsid w:val="00767B71"/>
    <w:rsid w:val="00A23668"/>
    <w:rsid w:val="00B07079"/>
    <w:rsid w:val="00B8358F"/>
    <w:rsid w:val="00C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74DA-9632-4821-8830-27F0A8A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0C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6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biologiya/library/2014/03/27/uchebnyy-modul-pishchevarenie-5-cha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Фурашова Анна Евгеньевна</cp:lastModifiedBy>
  <cp:revision>8</cp:revision>
  <dcterms:created xsi:type="dcterms:W3CDTF">2020-04-21T11:37:00Z</dcterms:created>
  <dcterms:modified xsi:type="dcterms:W3CDTF">2020-04-22T12:48:00Z</dcterms:modified>
</cp:coreProperties>
</file>