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FF" w:rsidRPr="00B16969" w:rsidRDefault="005846A4" w:rsidP="005846A4">
      <w:pPr>
        <w:jc w:val="center"/>
        <w:rPr>
          <w:rFonts w:ascii="Times New Roman" w:hAnsi="Times New Roman" w:cs="Times New Roman"/>
          <w:sz w:val="24"/>
          <w:szCs w:val="24"/>
        </w:rPr>
      </w:pPr>
      <w:r w:rsidRPr="00B16969">
        <w:rPr>
          <w:rFonts w:ascii="Times New Roman" w:hAnsi="Times New Roman" w:cs="Times New Roman"/>
          <w:sz w:val="24"/>
          <w:szCs w:val="24"/>
        </w:rPr>
        <w:t>Аннотация</w:t>
      </w:r>
    </w:p>
    <w:p w:rsidR="005846A4" w:rsidRDefault="005846A4" w:rsidP="005846A4">
      <w:pPr>
        <w:rPr>
          <w:rFonts w:ascii="Times New Roman" w:hAnsi="Times New Roman" w:cs="Times New Roman"/>
          <w:sz w:val="24"/>
          <w:szCs w:val="24"/>
        </w:rPr>
      </w:pPr>
      <w:r w:rsidRPr="002766D6">
        <w:rPr>
          <w:rFonts w:ascii="Times New Roman" w:hAnsi="Times New Roman" w:cs="Times New Roman"/>
          <w:sz w:val="24"/>
          <w:szCs w:val="24"/>
        </w:rPr>
        <w:t>Введение ФГОС основного общего образования потребу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766D6">
        <w:rPr>
          <w:rFonts w:ascii="Times New Roman" w:hAnsi="Times New Roman" w:cs="Times New Roman"/>
          <w:sz w:val="24"/>
          <w:szCs w:val="24"/>
        </w:rPr>
        <w:t>т обновления  фонда учебной литературы и даст образовательным организациям возможность выбора новых образовательных программ.</w:t>
      </w:r>
      <w:r w:rsidR="00B16969">
        <w:rPr>
          <w:rFonts w:ascii="Times New Roman" w:hAnsi="Times New Roman" w:cs="Times New Roman"/>
          <w:sz w:val="24"/>
          <w:szCs w:val="24"/>
        </w:rPr>
        <w:t xml:space="preserve"> </w:t>
      </w:r>
      <w:r w:rsidRPr="002766D6">
        <w:rPr>
          <w:rFonts w:ascii="Times New Roman" w:hAnsi="Times New Roman" w:cs="Times New Roman"/>
          <w:sz w:val="24"/>
          <w:szCs w:val="24"/>
        </w:rPr>
        <w:t>В связи с отсутствием в федеральном перечне учебников ряда учебных линий</w:t>
      </w:r>
      <w:r w:rsidR="002464FA">
        <w:rPr>
          <w:rFonts w:ascii="Times New Roman" w:hAnsi="Times New Roman" w:cs="Times New Roman"/>
          <w:sz w:val="24"/>
          <w:szCs w:val="24"/>
        </w:rPr>
        <w:t xml:space="preserve"> издательства «</w:t>
      </w:r>
      <w:r>
        <w:rPr>
          <w:rFonts w:ascii="Times New Roman" w:hAnsi="Times New Roman" w:cs="Times New Roman"/>
          <w:sz w:val="24"/>
          <w:szCs w:val="24"/>
        </w:rPr>
        <w:t>Титул»</w:t>
      </w:r>
      <w:r w:rsidRPr="005846A4">
        <w:rPr>
          <w:rFonts w:ascii="Times New Roman" w:hAnsi="Times New Roman" w:cs="Times New Roman"/>
          <w:sz w:val="24"/>
          <w:szCs w:val="24"/>
        </w:rPr>
        <w:t xml:space="preserve"> (УМК «</w:t>
      </w:r>
      <w:proofErr w:type="spellStart"/>
      <w:r w:rsidRPr="005846A4">
        <w:rPr>
          <w:rFonts w:ascii="Times New Roman" w:hAnsi="Times New Roman" w:cs="Times New Roman"/>
          <w:sz w:val="24"/>
          <w:szCs w:val="24"/>
        </w:rPr>
        <w:t>Enjoy</w:t>
      </w:r>
      <w:proofErr w:type="spellEnd"/>
      <w:r w:rsidRPr="00584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6A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46A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46A4">
        <w:rPr>
          <w:rFonts w:ascii="Times New Roman" w:hAnsi="Times New Roman" w:cs="Times New Roman"/>
          <w:sz w:val="24"/>
          <w:szCs w:val="24"/>
        </w:rPr>
        <w:t>Биболетовой</w:t>
      </w:r>
      <w:proofErr w:type="spellEnd"/>
      <w:r w:rsidRPr="005846A4">
        <w:rPr>
          <w:rFonts w:ascii="Times New Roman" w:hAnsi="Times New Roman" w:cs="Times New Roman"/>
          <w:sz w:val="24"/>
          <w:szCs w:val="24"/>
        </w:rPr>
        <w:t xml:space="preserve"> М.З., Денисенко О.А., </w:t>
      </w:r>
      <w:proofErr w:type="spellStart"/>
      <w:r w:rsidRPr="005846A4">
        <w:rPr>
          <w:rFonts w:ascii="Times New Roman" w:hAnsi="Times New Roman" w:cs="Times New Roman"/>
          <w:sz w:val="24"/>
          <w:szCs w:val="24"/>
        </w:rPr>
        <w:t>Трубаневой</w:t>
      </w:r>
      <w:proofErr w:type="spellEnd"/>
      <w:r w:rsidRPr="005846A4">
        <w:rPr>
          <w:rFonts w:ascii="Times New Roman" w:hAnsi="Times New Roman" w:cs="Times New Roman"/>
          <w:sz w:val="24"/>
          <w:szCs w:val="24"/>
        </w:rPr>
        <w:t xml:space="preserve"> Н.Н; УМК «</w:t>
      </w:r>
      <w:proofErr w:type="spellStart"/>
      <w:r w:rsidRPr="005846A4">
        <w:rPr>
          <w:rFonts w:ascii="Times New Roman" w:hAnsi="Times New Roman" w:cs="Times New Roman"/>
          <w:sz w:val="24"/>
          <w:szCs w:val="24"/>
        </w:rPr>
        <w:t>Happy</w:t>
      </w:r>
      <w:proofErr w:type="spellEnd"/>
      <w:r w:rsidRPr="005846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6A4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5846A4">
        <w:rPr>
          <w:rFonts w:ascii="Times New Roman" w:hAnsi="Times New Roman" w:cs="Times New Roman"/>
          <w:sz w:val="24"/>
          <w:szCs w:val="24"/>
        </w:rPr>
        <w:t>», Кауфман К.И., Кауфман М.Ю.)</w:t>
      </w:r>
      <w:r w:rsidR="00B16969">
        <w:rPr>
          <w:rFonts w:ascii="Times New Roman" w:hAnsi="Times New Roman" w:cs="Times New Roman"/>
          <w:sz w:val="24"/>
          <w:szCs w:val="24"/>
        </w:rPr>
        <w:t xml:space="preserve">, </w:t>
      </w:r>
      <w:r w:rsidRPr="002766D6">
        <w:rPr>
          <w:rFonts w:ascii="Times New Roman" w:hAnsi="Times New Roman" w:cs="Times New Roman"/>
          <w:sz w:val="24"/>
          <w:szCs w:val="24"/>
        </w:rPr>
        <w:t>предлагаем рассмотреть возможности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УМК по английскому языку, имеющих полную завершенную линию (2-11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.) и включенных в федеральный перечень</w:t>
      </w:r>
      <w:r w:rsidR="00B16969">
        <w:rPr>
          <w:rFonts w:ascii="Times New Roman" w:hAnsi="Times New Roman" w:cs="Times New Roman"/>
          <w:sz w:val="24"/>
          <w:szCs w:val="24"/>
        </w:rPr>
        <w:t>.</w:t>
      </w:r>
    </w:p>
    <w:p w:rsidR="005846A4" w:rsidRDefault="005846A4" w:rsidP="005846A4">
      <w:pPr>
        <w:pStyle w:val="Default"/>
      </w:pPr>
      <w:bookmarkStart w:id="0" w:name="_GoBack"/>
      <w:bookmarkEnd w:id="0"/>
    </w:p>
    <w:sectPr w:rsidR="005846A4" w:rsidSect="00F1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6A4"/>
    <w:rsid w:val="002464FA"/>
    <w:rsid w:val="005846A4"/>
    <w:rsid w:val="00B16969"/>
    <w:rsid w:val="00F1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F3176-66D7-420C-AC38-BC12126F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84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846A4"/>
  </w:style>
  <w:style w:type="paragraph" w:customStyle="1" w:styleId="Default">
    <w:name w:val="Default"/>
    <w:rsid w:val="005846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Мария Клинова</cp:lastModifiedBy>
  <cp:revision>2</cp:revision>
  <dcterms:created xsi:type="dcterms:W3CDTF">2015-06-11T09:40:00Z</dcterms:created>
  <dcterms:modified xsi:type="dcterms:W3CDTF">2015-06-15T08:11:00Z</dcterms:modified>
</cp:coreProperties>
</file>