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26" w:rsidRDefault="002F2D25" w:rsidP="002B0726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2F2D25">
        <w:rPr>
          <w:rFonts w:ascii="Arial Narrow" w:hAnsi="Arial Narrow"/>
          <w:b/>
          <w:sz w:val="24"/>
          <w:szCs w:val="24"/>
        </w:rPr>
        <w:t>Межрегиональная научно-практическая конференция</w:t>
      </w:r>
      <w:r w:rsidR="002B0726">
        <w:rPr>
          <w:rFonts w:ascii="Arial Narrow" w:hAnsi="Arial Narrow"/>
          <w:b/>
          <w:sz w:val="24"/>
          <w:szCs w:val="24"/>
        </w:rPr>
        <w:t xml:space="preserve">: «Индивидуализация образования в старшей школе: опыт, проблемы, перспективы», </w:t>
      </w:r>
      <w:r w:rsidR="002B0726" w:rsidRPr="002B0726">
        <w:rPr>
          <w:rFonts w:ascii="Arial Narrow" w:hAnsi="Arial Narrow"/>
          <w:b/>
          <w:sz w:val="24"/>
          <w:szCs w:val="24"/>
        </w:rPr>
        <w:t xml:space="preserve"> </w:t>
      </w:r>
      <w:r w:rsidR="002B0726">
        <w:rPr>
          <w:rFonts w:ascii="Arial Narrow" w:hAnsi="Arial Narrow"/>
          <w:b/>
          <w:sz w:val="24"/>
          <w:szCs w:val="24"/>
        </w:rPr>
        <w:t xml:space="preserve">направление  </w:t>
      </w:r>
      <w:r w:rsidR="002B0726" w:rsidRPr="002F2D25">
        <w:rPr>
          <w:rFonts w:ascii="Arial Narrow" w:hAnsi="Arial Narrow"/>
          <w:b/>
          <w:sz w:val="24"/>
          <w:szCs w:val="24"/>
        </w:rPr>
        <w:t>«</w:t>
      </w:r>
      <w:proofErr w:type="spellStart"/>
      <w:r w:rsidR="002B0726" w:rsidRPr="002F2D25">
        <w:rPr>
          <w:rFonts w:ascii="Arial Narrow" w:hAnsi="Arial Narrow"/>
          <w:b/>
          <w:sz w:val="24"/>
          <w:szCs w:val="24"/>
        </w:rPr>
        <w:t>Тьюторское</w:t>
      </w:r>
      <w:proofErr w:type="spellEnd"/>
      <w:r w:rsidR="002B0726" w:rsidRPr="002F2D25">
        <w:rPr>
          <w:rFonts w:ascii="Arial Narrow" w:hAnsi="Arial Narrow"/>
          <w:b/>
          <w:sz w:val="24"/>
          <w:szCs w:val="24"/>
        </w:rPr>
        <w:t xml:space="preserve"> сопровождение обучения по ИОТ»</w:t>
      </w:r>
    </w:p>
    <w:p w:rsidR="002F2D25" w:rsidRPr="002B0726" w:rsidRDefault="002F2D25" w:rsidP="002B0726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</w:p>
    <w:p w:rsidR="008B513C" w:rsidRPr="008B513C" w:rsidRDefault="008B513C" w:rsidP="008B513C">
      <w:pPr>
        <w:spacing w:after="0"/>
        <w:rPr>
          <w:rFonts w:ascii="Arial Narrow" w:hAnsi="Arial Narrow"/>
          <w:sz w:val="24"/>
          <w:szCs w:val="24"/>
        </w:rPr>
      </w:pPr>
      <w:r w:rsidRPr="002B0726">
        <w:rPr>
          <w:rFonts w:ascii="Arial Narrow" w:hAnsi="Arial Narrow"/>
          <w:b/>
          <w:sz w:val="24"/>
          <w:szCs w:val="24"/>
        </w:rPr>
        <w:t>Образовательная организация</w:t>
      </w:r>
      <w:r w:rsidRPr="008B513C">
        <w:rPr>
          <w:rFonts w:ascii="Arial Narrow" w:hAnsi="Arial Narrow"/>
          <w:sz w:val="24"/>
          <w:szCs w:val="24"/>
        </w:rPr>
        <w:t>: МБОУ «СОШ № 4 г. Оса»</w:t>
      </w:r>
    </w:p>
    <w:p w:rsidR="008B513C" w:rsidRPr="008B513C" w:rsidRDefault="008B513C" w:rsidP="008B513C">
      <w:pPr>
        <w:spacing w:after="0"/>
        <w:rPr>
          <w:rFonts w:ascii="Arial Narrow" w:hAnsi="Arial Narrow"/>
          <w:sz w:val="24"/>
          <w:szCs w:val="24"/>
        </w:rPr>
      </w:pPr>
      <w:r w:rsidRPr="002B0726">
        <w:rPr>
          <w:rFonts w:ascii="Arial Narrow" w:hAnsi="Arial Narrow"/>
          <w:b/>
          <w:sz w:val="24"/>
          <w:szCs w:val="24"/>
        </w:rPr>
        <w:t>Руководитель МБОУ «СОШ № 4»</w:t>
      </w:r>
      <w:r w:rsidRPr="008B513C">
        <w:rPr>
          <w:rFonts w:ascii="Arial Narrow" w:hAnsi="Arial Narrow"/>
          <w:sz w:val="24"/>
          <w:szCs w:val="24"/>
        </w:rPr>
        <w:t xml:space="preserve"> - Борисова Надежда Николаевна </w:t>
      </w:r>
    </w:p>
    <w:p w:rsidR="002B0726" w:rsidRPr="002B0726" w:rsidRDefault="008B513C" w:rsidP="008B513C">
      <w:pPr>
        <w:spacing w:after="0"/>
        <w:rPr>
          <w:rFonts w:ascii="Arial Narrow" w:hAnsi="Arial Narrow"/>
          <w:sz w:val="24"/>
          <w:szCs w:val="24"/>
        </w:rPr>
      </w:pPr>
      <w:r w:rsidRPr="002B0726">
        <w:rPr>
          <w:rFonts w:ascii="Arial Narrow" w:hAnsi="Arial Narrow"/>
          <w:b/>
          <w:sz w:val="24"/>
          <w:szCs w:val="24"/>
        </w:rPr>
        <w:t>Адрес сайта</w:t>
      </w:r>
      <w:r>
        <w:rPr>
          <w:rFonts w:ascii="Arial Narrow" w:hAnsi="Arial Narrow"/>
          <w:sz w:val="24"/>
          <w:szCs w:val="24"/>
        </w:rPr>
        <w:t xml:space="preserve">: </w:t>
      </w:r>
      <w:r w:rsidR="002B0726">
        <w:t>osa-sos</w:t>
      </w:r>
      <w:r w:rsidR="002B0726" w:rsidRPr="002B0726">
        <w:t>h4.edusite.ru</w:t>
      </w:r>
    </w:p>
    <w:p w:rsidR="008B513C" w:rsidRDefault="002B0726" w:rsidP="002B0726">
      <w:pPr>
        <w:spacing w:after="120"/>
      </w:pPr>
      <w:r w:rsidRPr="002B0726">
        <w:rPr>
          <w:rFonts w:ascii="Arial Narrow" w:hAnsi="Arial Narrow"/>
          <w:b/>
          <w:sz w:val="24"/>
          <w:szCs w:val="24"/>
        </w:rPr>
        <w:t>Электронная почта</w:t>
      </w:r>
      <w:r w:rsidRPr="002B0726">
        <w:rPr>
          <w:rFonts w:ascii="Arial Narrow" w:hAnsi="Arial Narrow"/>
          <w:sz w:val="24"/>
          <w:szCs w:val="24"/>
        </w:rPr>
        <w:t xml:space="preserve">:  </w:t>
      </w:r>
      <w:hyperlink r:id="rId6" w:history="1">
        <w:r w:rsidRPr="002B0726">
          <w:rPr>
            <w:rStyle w:val="a3"/>
            <w:color w:val="auto"/>
            <w:u w:val="none"/>
          </w:rPr>
          <w:t>osa.sosh4@yandex.ru</w:t>
        </w:r>
      </w:hyperlink>
    </w:p>
    <w:p w:rsidR="002B0726" w:rsidRDefault="002B0726" w:rsidP="002B0726">
      <w:pPr>
        <w:jc w:val="center"/>
        <w:rPr>
          <w:rFonts w:ascii="Arial Narrow" w:hAnsi="Arial Narrow"/>
          <w:b/>
          <w:sz w:val="24"/>
          <w:szCs w:val="24"/>
        </w:rPr>
      </w:pPr>
      <w:r w:rsidRPr="002B0726">
        <w:rPr>
          <w:rFonts w:ascii="Arial Narrow" w:hAnsi="Arial Narrow"/>
          <w:b/>
          <w:sz w:val="24"/>
          <w:szCs w:val="24"/>
        </w:rPr>
        <w:t xml:space="preserve">Количественные показатели </w:t>
      </w:r>
      <w:proofErr w:type="spellStart"/>
      <w:r w:rsidRPr="002B0726">
        <w:rPr>
          <w:rFonts w:ascii="Arial Narrow" w:hAnsi="Arial Narrow"/>
          <w:b/>
          <w:sz w:val="24"/>
          <w:szCs w:val="24"/>
        </w:rPr>
        <w:t>тьюторского</w:t>
      </w:r>
      <w:proofErr w:type="spellEnd"/>
      <w:r w:rsidRPr="002B0726">
        <w:rPr>
          <w:rFonts w:ascii="Arial Narrow" w:hAnsi="Arial Narrow"/>
          <w:b/>
          <w:sz w:val="24"/>
          <w:szCs w:val="24"/>
        </w:rPr>
        <w:t xml:space="preserve"> сопровождения в 10 – 11 классах</w:t>
      </w:r>
    </w:p>
    <w:tbl>
      <w:tblPr>
        <w:tblStyle w:val="a4"/>
        <w:tblW w:w="0" w:type="auto"/>
        <w:tblLook w:val="04A0"/>
      </w:tblPr>
      <w:tblGrid>
        <w:gridCol w:w="6912"/>
        <w:gridCol w:w="4076"/>
      </w:tblGrid>
      <w:tr w:rsidR="002B0726" w:rsidTr="007B21B5">
        <w:tc>
          <w:tcPr>
            <w:tcW w:w="6912" w:type="dxa"/>
          </w:tcPr>
          <w:p w:rsidR="002B0726" w:rsidRPr="002B0726" w:rsidRDefault="002B0726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 w:rsidRPr="002B0726">
              <w:rPr>
                <w:rFonts w:ascii="Arial Narrow" w:hAnsi="Arial Narrow"/>
                <w:sz w:val="24"/>
                <w:szCs w:val="24"/>
              </w:rPr>
              <w:t>Количество обучающихся в НОЦ (10 – 11 класс) на 1.09.2012 г.</w:t>
            </w:r>
          </w:p>
        </w:tc>
        <w:tc>
          <w:tcPr>
            <w:tcW w:w="4076" w:type="dxa"/>
          </w:tcPr>
          <w:p w:rsidR="002B0726" w:rsidRPr="002B0726" w:rsidRDefault="002B0726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142</w:t>
            </w:r>
          </w:p>
        </w:tc>
      </w:tr>
      <w:tr w:rsidR="002B0726" w:rsidTr="007B21B5">
        <w:tc>
          <w:tcPr>
            <w:tcW w:w="6912" w:type="dxa"/>
          </w:tcPr>
          <w:p w:rsidR="002B0726" w:rsidRPr="002B0726" w:rsidRDefault="002B0726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% учащихся, охваченных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тьюторским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сопровождением</w:t>
            </w:r>
          </w:p>
        </w:tc>
        <w:tc>
          <w:tcPr>
            <w:tcW w:w="4076" w:type="dxa"/>
          </w:tcPr>
          <w:p w:rsidR="002B0726" w:rsidRPr="002B0726" w:rsidRDefault="002B0726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142</w:t>
            </w:r>
          </w:p>
        </w:tc>
      </w:tr>
      <w:tr w:rsidR="002B0726" w:rsidTr="007B21B5">
        <w:tc>
          <w:tcPr>
            <w:tcW w:w="6912" w:type="dxa"/>
          </w:tcPr>
          <w:p w:rsidR="002B0726" w:rsidRPr="002B0726" w:rsidRDefault="002B0726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Общее количество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тьюторских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групп</w:t>
            </w:r>
          </w:p>
        </w:tc>
        <w:tc>
          <w:tcPr>
            <w:tcW w:w="4076" w:type="dxa"/>
          </w:tcPr>
          <w:p w:rsidR="002B0726" w:rsidRPr="002B0726" w:rsidRDefault="002B0726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</w:tr>
      <w:tr w:rsidR="002B0726" w:rsidTr="007B21B5">
        <w:tc>
          <w:tcPr>
            <w:tcW w:w="6912" w:type="dxa"/>
          </w:tcPr>
          <w:p w:rsidR="002B0726" w:rsidRDefault="007B21B5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Среднее количество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на 1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4076" w:type="dxa"/>
          </w:tcPr>
          <w:p w:rsidR="002B0726" w:rsidRDefault="007B21B5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</w:t>
            </w:r>
          </w:p>
        </w:tc>
      </w:tr>
      <w:tr w:rsidR="007B21B5" w:rsidTr="007B21B5">
        <w:tc>
          <w:tcPr>
            <w:tcW w:w="6912" w:type="dxa"/>
          </w:tcPr>
          <w:p w:rsidR="007B21B5" w:rsidRDefault="007B21B5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Среднее количество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на 1 педагога </w:t>
            </w:r>
          </w:p>
        </w:tc>
        <w:tc>
          <w:tcPr>
            <w:tcW w:w="4076" w:type="dxa"/>
          </w:tcPr>
          <w:p w:rsidR="007B21B5" w:rsidRDefault="007B21B5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</w:tr>
      <w:tr w:rsidR="007B21B5" w:rsidTr="007B21B5">
        <w:tc>
          <w:tcPr>
            <w:tcW w:w="6912" w:type="dxa"/>
          </w:tcPr>
          <w:p w:rsidR="007B21B5" w:rsidRDefault="007B21B5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Средний педагогический стаж сотрудников, выполняющих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тьюторский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функционал</w:t>
            </w:r>
          </w:p>
        </w:tc>
        <w:tc>
          <w:tcPr>
            <w:tcW w:w="4076" w:type="dxa"/>
          </w:tcPr>
          <w:p w:rsidR="007B21B5" w:rsidRDefault="005E43BF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19,6</w:t>
            </w:r>
          </w:p>
        </w:tc>
      </w:tr>
      <w:tr w:rsidR="007B21B5" w:rsidTr="007B21B5">
        <w:tc>
          <w:tcPr>
            <w:tcW w:w="6912" w:type="dxa"/>
          </w:tcPr>
          <w:p w:rsidR="007B21B5" w:rsidRDefault="007B21B5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Средний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тьюторский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стаж сотрудников, выполняющих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тьюторский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функционал</w:t>
            </w:r>
          </w:p>
        </w:tc>
        <w:tc>
          <w:tcPr>
            <w:tcW w:w="4076" w:type="dxa"/>
          </w:tcPr>
          <w:p w:rsidR="007B21B5" w:rsidRDefault="007B21B5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7B21B5" w:rsidTr="007B21B5">
        <w:tc>
          <w:tcPr>
            <w:tcW w:w="6912" w:type="dxa"/>
          </w:tcPr>
          <w:p w:rsidR="007B21B5" w:rsidRDefault="007B21B5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% сотрудников, участвовавших в мероприятиях по профессиональному развитию по вопросам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тьюторства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; прошедших КПК по вопросам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ть</w:t>
            </w:r>
            <w:r>
              <w:rPr>
                <w:rFonts w:ascii="Arial Narrow" w:hAnsi="Arial Narrow"/>
                <w:sz w:val="24"/>
                <w:szCs w:val="24"/>
              </w:rPr>
              <w:t>ю</w:t>
            </w:r>
            <w:r>
              <w:rPr>
                <w:rFonts w:ascii="Arial Narrow" w:hAnsi="Arial Narrow"/>
                <w:sz w:val="24"/>
                <w:szCs w:val="24"/>
              </w:rPr>
              <w:t>торского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4076" w:type="dxa"/>
          </w:tcPr>
          <w:p w:rsidR="007B21B5" w:rsidRDefault="007B21B5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КПК – 4 </w:t>
            </w:r>
          </w:p>
          <w:p w:rsidR="005E43BF" w:rsidRDefault="007B21B5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Нытва (1 день в рамках курсов) – 3; </w:t>
            </w:r>
          </w:p>
          <w:p w:rsidR="007B21B5" w:rsidRDefault="007B21B5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Че</w:t>
            </w:r>
            <w:r>
              <w:rPr>
                <w:rFonts w:ascii="Arial Narrow" w:hAnsi="Arial Narrow"/>
                <w:sz w:val="24"/>
                <w:szCs w:val="24"/>
              </w:rPr>
              <w:t>р</w:t>
            </w:r>
            <w:r>
              <w:rPr>
                <w:rFonts w:ascii="Arial Narrow" w:hAnsi="Arial Narrow"/>
                <w:sz w:val="24"/>
                <w:szCs w:val="24"/>
              </w:rPr>
              <w:t xml:space="preserve">нушка – самостоятельная поездка – 7 </w:t>
            </w:r>
          </w:p>
        </w:tc>
      </w:tr>
      <w:tr w:rsidR="007B21B5" w:rsidTr="007B21B5">
        <w:tc>
          <w:tcPr>
            <w:tcW w:w="6912" w:type="dxa"/>
          </w:tcPr>
          <w:p w:rsidR="007B21B5" w:rsidRDefault="007B21B5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% сотрудников, принимающих участие в сетевом ВТК «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Тьюторство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»</w:t>
            </w:r>
          </w:p>
        </w:tc>
        <w:tc>
          <w:tcPr>
            <w:tcW w:w="4076" w:type="dxa"/>
          </w:tcPr>
          <w:p w:rsidR="007B21B5" w:rsidRDefault="007B21B5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21B5" w:rsidTr="007B21B5">
        <w:tc>
          <w:tcPr>
            <w:tcW w:w="6912" w:type="dxa"/>
          </w:tcPr>
          <w:p w:rsidR="007B21B5" w:rsidRDefault="007B21B5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Наличие в ОУ нормативно утвержденных критериев эффективности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тьюторской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4076" w:type="dxa"/>
          </w:tcPr>
          <w:p w:rsidR="007B21B5" w:rsidRDefault="0041023E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находятся в разработке</w:t>
            </w:r>
          </w:p>
        </w:tc>
      </w:tr>
      <w:tr w:rsidR="007B21B5" w:rsidTr="007B21B5">
        <w:tc>
          <w:tcPr>
            <w:tcW w:w="6912" w:type="dxa"/>
          </w:tcPr>
          <w:p w:rsidR="007B21B5" w:rsidRDefault="007B21B5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Разработанная нормативная база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тьюторского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сопровождения </w:t>
            </w:r>
          </w:p>
        </w:tc>
        <w:tc>
          <w:tcPr>
            <w:tcW w:w="4076" w:type="dxa"/>
          </w:tcPr>
          <w:p w:rsidR="007B21B5" w:rsidRDefault="007B21B5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Положение об ИУП и ИОП</w:t>
            </w:r>
          </w:p>
          <w:p w:rsidR="007B21B5" w:rsidRDefault="007B21B5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Положение о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тьюторском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сопровождении </w:t>
            </w:r>
          </w:p>
          <w:p w:rsidR="00CC2062" w:rsidRDefault="00CC2062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Положение о школьных конкурсах во внеурочной деятельности на основе БРС </w:t>
            </w:r>
          </w:p>
          <w:p w:rsidR="007B21B5" w:rsidRDefault="007B21B5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Должностная инструкция (функционал</w:t>
            </w:r>
            <w:r>
              <w:rPr>
                <w:rFonts w:ascii="Arial Narrow" w:hAnsi="Arial Narrow"/>
                <w:sz w:val="24"/>
                <w:szCs w:val="24"/>
              </w:rPr>
              <w:t>ь</w:t>
            </w:r>
            <w:r>
              <w:rPr>
                <w:rFonts w:ascii="Arial Narrow" w:hAnsi="Arial Narrow"/>
                <w:sz w:val="24"/>
                <w:szCs w:val="24"/>
              </w:rPr>
              <w:t xml:space="preserve">ные обязанности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тьютора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B21B5" w:rsidRDefault="007B21B5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Трехсторонний договор (родители, уч</w:t>
            </w:r>
            <w:r>
              <w:rPr>
                <w:rFonts w:ascii="Arial Narrow" w:hAnsi="Arial Narrow"/>
                <w:sz w:val="24"/>
                <w:szCs w:val="24"/>
              </w:rPr>
              <w:t>а</w:t>
            </w:r>
            <w:r>
              <w:rPr>
                <w:rFonts w:ascii="Arial Narrow" w:hAnsi="Arial Narrow"/>
                <w:sz w:val="24"/>
                <w:szCs w:val="24"/>
              </w:rPr>
              <w:t>щиеся, школа)</w:t>
            </w:r>
          </w:p>
          <w:p w:rsidR="007B21B5" w:rsidRDefault="007B21B5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Договор о сотрудничестве </w:t>
            </w:r>
          </w:p>
          <w:p w:rsidR="007B21B5" w:rsidRDefault="007B21B5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Положение о зачетной книжке </w:t>
            </w:r>
          </w:p>
        </w:tc>
      </w:tr>
      <w:tr w:rsidR="007B21B5" w:rsidTr="007B21B5">
        <w:tc>
          <w:tcPr>
            <w:tcW w:w="6912" w:type="dxa"/>
          </w:tcPr>
          <w:p w:rsidR="007B21B5" w:rsidRDefault="00CC2062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Разработанная методическая база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тьюторского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4076" w:type="dxa"/>
          </w:tcPr>
          <w:p w:rsidR="007B21B5" w:rsidRDefault="00CC2062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Дневник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тьютора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C2062" w:rsidRDefault="00CC2062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План работы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тьютора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C2062" w:rsidRDefault="00CC2062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Электронная таблица «Оценка образов</w:t>
            </w:r>
            <w:r>
              <w:rPr>
                <w:rFonts w:ascii="Arial Narrow" w:hAnsi="Arial Narrow"/>
                <w:sz w:val="24"/>
                <w:szCs w:val="24"/>
              </w:rPr>
              <w:t>а</w:t>
            </w:r>
            <w:r>
              <w:rPr>
                <w:rFonts w:ascii="Arial Narrow" w:hAnsi="Arial Narrow"/>
                <w:sz w:val="24"/>
                <w:szCs w:val="24"/>
              </w:rPr>
              <w:t>тельных результатов во внеурочной де</w:t>
            </w:r>
            <w:r>
              <w:rPr>
                <w:rFonts w:ascii="Arial Narrow" w:hAnsi="Arial Narrow"/>
                <w:sz w:val="24"/>
                <w:szCs w:val="24"/>
              </w:rPr>
              <w:t>я</w:t>
            </w:r>
            <w:r>
              <w:rPr>
                <w:rFonts w:ascii="Arial Narrow" w:hAnsi="Arial Narrow"/>
                <w:sz w:val="24"/>
                <w:szCs w:val="24"/>
              </w:rPr>
              <w:t>тельности»</w:t>
            </w:r>
          </w:p>
        </w:tc>
      </w:tr>
      <w:tr w:rsidR="00CC2062" w:rsidTr="007B21B5">
        <w:tc>
          <w:tcPr>
            <w:tcW w:w="6912" w:type="dxa"/>
          </w:tcPr>
          <w:p w:rsidR="00CC2062" w:rsidRDefault="00CC2062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Разработанные дидактические материалы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тьюторского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сопровождения для учащихся и родителей </w:t>
            </w:r>
          </w:p>
        </w:tc>
        <w:tc>
          <w:tcPr>
            <w:tcW w:w="4076" w:type="dxa"/>
          </w:tcPr>
          <w:p w:rsidR="00CC2062" w:rsidRDefault="00CC2062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Бланк ИУП и ИОП</w:t>
            </w:r>
          </w:p>
          <w:p w:rsidR="00CC2062" w:rsidRDefault="00CC2062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Анкеты для учащихся и родителей</w:t>
            </w:r>
          </w:p>
          <w:p w:rsidR="00CC2062" w:rsidRDefault="00CC2062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Дневник профильной пробы </w:t>
            </w:r>
          </w:p>
          <w:p w:rsidR="00CC2062" w:rsidRDefault="00CC2062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Зачетная книжка </w:t>
            </w:r>
          </w:p>
          <w:p w:rsidR="00CC2062" w:rsidRDefault="00CC2062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Анкета по предзащите </w:t>
            </w:r>
          </w:p>
        </w:tc>
      </w:tr>
    </w:tbl>
    <w:p w:rsidR="002B0726" w:rsidRPr="002B0726" w:rsidRDefault="002B0726" w:rsidP="002B0726">
      <w:pPr>
        <w:jc w:val="center"/>
        <w:rPr>
          <w:rFonts w:ascii="Arial Narrow" w:hAnsi="Arial Narrow"/>
          <w:b/>
          <w:sz w:val="24"/>
          <w:szCs w:val="24"/>
        </w:rPr>
      </w:pPr>
    </w:p>
    <w:p w:rsidR="002B0726" w:rsidRPr="002B0726" w:rsidRDefault="002B0726" w:rsidP="008B513C">
      <w:pPr>
        <w:spacing w:after="0"/>
        <w:rPr>
          <w:rFonts w:ascii="Arial Narrow" w:hAnsi="Arial Narrow"/>
          <w:sz w:val="24"/>
          <w:szCs w:val="24"/>
        </w:rPr>
      </w:pPr>
    </w:p>
    <w:p w:rsidR="00245AE3" w:rsidRDefault="00245AE3" w:rsidP="00245AE3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2F2D25">
        <w:rPr>
          <w:rFonts w:ascii="Arial Narrow" w:hAnsi="Arial Narrow"/>
          <w:b/>
          <w:sz w:val="24"/>
          <w:szCs w:val="24"/>
        </w:rPr>
        <w:lastRenderedPageBreak/>
        <w:t>Межрегиональная научно-практическая конференция</w:t>
      </w:r>
      <w:r>
        <w:rPr>
          <w:rFonts w:ascii="Arial Narrow" w:hAnsi="Arial Narrow"/>
          <w:b/>
          <w:sz w:val="24"/>
          <w:szCs w:val="24"/>
        </w:rPr>
        <w:t xml:space="preserve">: «Индивидуализация образования в старшей школе: опыт, проблемы, перспективы», </w:t>
      </w:r>
      <w:r w:rsidRPr="002B0726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направление  </w:t>
      </w:r>
      <w:r w:rsidRPr="002F2D25">
        <w:rPr>
          <w:rFonts w:ascii="Arial Narrow" w:hAnsi="Arial Narrow"/>
          <w:b/>
          <w:sz w:val="24"/>
          <w:szCs w:val="24"/>
        </w:rPr>
        <w:t>«</w:t>
      </w:r>
      <w:r>
        <w:rPr>
          <w:rFonts w:ascii="Arial Narrow" w:hAnsi="Arial Narrow"/>
          <w:b/>
          <w:sz w:val="24"/>
          <w:szCs w:val="24"/>
        </w:rPr>
        <w:t>Формирование открытой образовательной среды</w:t>
      </w:r>
      <w:r w:rsidRPr="002F2D25">
        <w:rPr>
          <w:rFonts w:ascii="Arial Narrow" w:hAnsi="Arial Narrow"/>
          <w:b/>
          <w:sz w:val="24"/>
          <w:szCs w:val="24"/>
        </w:rPr>
        <w:t>»</w:t>
      </w:r>
    </w:p>
    <w:p w:rsidR="00245AE3" w:rsidRPr="002B0726" w:rsidRDefault="00245AE3" w:rsidP="00245AE3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</w:p>
    <w:p w:rsidR="00245AE3" w:rsidRPr="008B513C" w:rsidRDefault="00245AE3" w:rsidP="00245AE3">
      <w:pPr>
        <w:spacing w:after="0"/>
        <w:rPr>
          <w:rFonts w:ascii="Arial Narrow" w:hAnsi="Arial Narrow"/>
          <w:sz w:val="24"/>
          <w:szCs w:val="24"/>
        </w:rPr>
      </w:pPr>
      <w:r w:rsidRPr="002B0726">
        <w:rPr>
          <w:rFonts w:ascii="Arial Narrow" w:hAnsi="Arial Narrow"/>
          <w:b/>
          <w:sz w:val="24"/>
          <w:szCs w:val="24"/>
        </w:rPr>
        <w:t>Образовательная организация</w:t>
      </w:r>
      <w:r w:rsidRPr="008B513C">
        <w:rPr>
          <w:rFonts w:ascii="Arial Narrow" w:hAnsi="Arial Narrow"/>
          <w:sz w:val="24"/>
          <w:szCs w:val="24"/>
        </w:rPr>
        <w:t>: МБОУ «СОШ № 4 г. Оса»</w:t>
      </w:r>
    </w:p>
    <w:p w:rsidR="00245AE3" w:rsidRPr="008B513C" w:rsidRDefault="00245AE3" w:rsidP="00245AE3">
      <w:pPr>
        <w:spacing w:after="0"/>
        <w:rPr>
          <w:rFonts w:ascii="Arial Narrow" w:hAnsi="Arial Narrow"/>
          <w:sz w:val="24"/>
          <w:szCs w:val="24"/>
        </w:rPr>
      </w:pPr>
      <w:r w:rsidRPr="002B0726">
        <w:rPr>
          <w:rFonts w:ascii="Arial Narrow" w:hAnsi="Arial Narrow"/>
          <w:b/>
          <w:sz w:val="24"/>
          <w:szCs w:val="24"/>
        </w:rPr>
        <w:t>Руководитель МБОУ «СОШ № 4»</w:t>
      </w:r>
      <w:r w:rsidRPr="008B513C">
        <w:rPr>
          <w:rFonts w:ascii="Arial Narrow" w:hAnsi="Arial Narrow"/>
          <w:sz w:val="24"/>
          <w:szCs w:val="24"/>
        </w:rPr>
        <w:t xml:space="preserve"> - Борисова Надежда Николаевна </w:t>
      </w:r>
    </w:p>
    <w:p w:rsidR="00245AE3" w:rsidRPr="002B0726" w:rsidRDefault="00245AE3" w:rsidP="00245AE3">
      <w:pPr>
        <w:spacing w:after="0"/>
        <w:rPr>
          <w:rFonts w:ascii="Arial Narrow" w:hAnsi="Arial Narrow"/>
          <w:sz w:val="24"/>
          <w:szCs w:val="24"/>
        </w:rPr>
      </w:pPr>
      <w:r w:rsidRPr="002B0726">
        <w:rPr>
          <w:rFonts w:ascii="Arial Narrow" w:hAnsi="Arial Narrow"/>
          <w:b/>
          <w:sz w:val="24"/>
          <w:szCs w:val="24"/>
        </w:rPr>
        <w:t>Адрес сайта</w:t>
      </w:r>
      <w:r>
        <w:rPr>
          <w:rFonts w:ascii="Arial Narrow" w:hAnsi="Arial Narrow"/>
          <w:sz w:val="24"/>
          <w:szCs w:val="24"/>
        </w:rPr>
        <w:t xml:space="preserve">: </w:t>
      </w:r>
      <w:r>
        <w:t>osa-sos</w:t>
      </w:r>
      <w:r w:rsidRPr="002B0726">
        <w:t>h4.edusite.ru</w:t>
      </w:r>
    </w:p>
    <w:p w:rsidR="00245AE3" w:rsidRDefault="00245AE3" w:rsidP="00245AE3">
      <w:pPr>
        <w:spacing w:after="120"/>
      </w:pPr>
      <w:r w:rsidRPr="002B0726">
        <w:rPr>
          <w:rFonts w:ascii="Arial Narrow" w:hAnsi="Arial Narrow"/>
          <w:b/>
          <w:sz w:val="24"/>
          <w:szCs w:val="24"/>
        </w:rPr>
        <w:t>Электронная почта</w:t>
      </w:r>
      <w:r w:rsidRPr="002B0726">
        <w:rPr>
          <w:rFonts w:ascii="Arial Narrow" w:hAnsi="Arial Narrow"/>
          <w:sz w:val="24"/>
          <w:szCs w:val="24"/>
        </w:rPr>
        <w:t xml:space="preserve">:  </w:t>
      </w:r>
      <w:hyperlink r:id="rId7" w:history="1">
        <w:r w:rsidRPr="002B0726">
          <w:rPr>
            <w:rStyle w:val="a3"/>
            <w:color w:val="auto"/>
            <w:u w:val="none"/>
          </w:rPr>
          <w:t>osa.sosh4@yandex.ru</w:t>
        </w:r>
      </w:hyperlink>
    </w:p>
    <w:p w:rsidR="00245AE3" w:rsidRDefault="00245AE3" w:rsidP="00245AE3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2B0726">
        <w:rPr>
          <w:rFonts w:ascii="Arial Narrow" w:hAnsi="Arial Narrow"/>
          <w:b/>
          <w:sz w:val="24"/>
          <w:szCs w:val="24"/>
        </w:rPr>
        <w:t xml:space="preserve">Количественные показатели </w:t>
      </w:r>
      <w:r>
        <w:rPr>
          <w:rFonts w:ascii="Arial Narrow" w:hAnsi="Arial Narrow"/>
          <w:b/>
          <w:sz w:val="24"/>
          <w:szCs w:val="24"/>
        </w:rPr>
        <w:t xml:space="preserve">формирования открытой образовательной среды </w:t>
      </w:r>
    </w:p>
    <w:p w:rsidR="00245AE3" w:rsidRDefault="00245AE3" w:rsidP="00245AE3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в 10 – 11 классах НОЦ по результатам 2012 – 2013 гг.</w:t>
      </w:r>
    </w:p>
    <w:tbl>
      <w:tblPr>
        <w:tblStyle w:val="a4"/>
        <w:tblW w:w="0" w:type="auto"/>
        <w:tblLook w:val="04A0"/>
      </w:tblPr>
      <w:tblGrid>
        <w:gridCol w:w="7621"/>
        <w:gridCol w:w="3367"/>
      </w:tblGrid>
      <w:tr w:rsidR="00245AE3" w:rsidTr="001F1389">
        <w:tc>
          <w:tcPr>
            <w:tcW w:w="7621" w:type="dxa"/>
          </w:tcPr>
          <w:p w:rsidR="00245AE3" w:rsidRDefault="00245AE3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Общее количество социальных практик и проб </w:t>
            </w:r>
          </w:p>
        </w:tc>
        <w:tc>
          <w:tcPr>
            <w:tcW w:w="3367" w:type="dxa"/>
          </w:tcPr>
          <w:p w:rsidR="00245AE3" w:rsidRPr="00286621" w:rsidRDefault="001F1389" w:rsidP="0041023E">
            <w:pPr>
              <w:spacing w:line="288" w:lineRule="auto"/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41023E">
              <w:rPr>
                <w:rFonts w:ascii="Arial Narrow" w:hAnsi="Arial Narrow"/>
                <w:sz w:val="24"/>
                <w:szCs w:val="24"/>
              </w:rPr>
              <w:t>13</w:t>
            </w:r>
            <w:r w:rsidR="005E43BF" w:rsidRPr="0041023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1023E" w:rsidRPr="0041023E">
              <w:rPr>
                <w:rFonts w:ascii="Arial Narrow" w:hAnsi="Arial Narrow"/>
                <w:sz w:val="24"/>
                <w:szCs w:val="24"/>
              </w:rPr>
              <w:t>форм – 100% охват</w:t>
            </w:r>
          </w:p>
        </w:tc>
      </w:tr>
      <w:tr w:rsidR="00245AE3" w:rsidTr="001F1389">
        <w:tc>
          <w:tcPr>
            <w:tcW w:w="7621" w:type="dxa"/>
          </w:tcPr>
          <w:p w:rsidR="00245AE3" w:rsidRDefault="00245AE3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Общее количество профессиональных  практик и проб</w:t>
            </w:r>
          </w:p>
        </w:tc>
        <w:tc>
          <w:tcPr>
            <w:tcW w:w="3367" w:type="dxa"/>
          </w:tcPr>
          <w:p w:rsidR="00245AE3" w:rsidRPr="00286621" w:rsidRDefault="005E43BF" w:rsidP="0041023E">
            <w:pPr>
              <w:spacing w:line="288" w:lineRule="auto"/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41023E">
              <w:rPr>
                <w:rFonts w:ascii="Arial Narrow" w:hAnsi="Arial Narrow"/>
                <w:sz w:val="24"/>
                <w:szCs w:val="24"/>
              </w:rPr>
              <w:t xml:space="preserve">24 </w:t>
            </w:r>
            <w:r w:rsidR="00364EB8" w:rsidRPr="0041023E">
              <w:rPr>
                <w:rFonts w:ascii="Arial Narrow" w:hAnsi="Arial Narrow"/>
                <w:sz w:val="24"/>
                <w:szCs w:val="24"/>
              </w:rPr>
              <w:t xml:space="preserve">предприятия </w:t>
            </w:r>
            <w:r w:rsidR="0041023E" w:rsidRPr="0041023E">
              <w:rPr>
                <w:rFonts w:ascii="Arial Narrow" w:hAnsi="Arial Narrow"/>
                <w:sz w:val="24"/>
                <w:szCs w:val="24"/>
              </w:rPr>
              <w:t>– 100% охват</w:t>
            </w:r>
          </w:p>
        </w:tc>
      </w:tr>
      <w:tr w:rsidR="00245AE3" w:rsidTr="001F1389">
        <w:tc>
          <w:tcPr>
            <w:tcW w:w="7621" w:type="dxa"/>
          </w:tcPr>
          <w:p w:rsidR="00245AE3" w:rsidRDefault="0051541F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Количество учащихся, участвующих в исследовательской деятельности</w:t>
            </w:r>
          </w:p>
        </w:tc>
        <w:tc>
          <w:tcPr>
            <w:tcW w:w="3367" w:type="dxa"/>
          </w:tcPr>
          <w:p w:rsidR="00245AE3" w:rsidRDefault="001F1389" w:rsidP="00364EB8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12 </w:t>
            </w:r>
            <w:r w:rsidR="005E43BF">
              <w:rPr>
                <w:rFonts w:ascii="Arial Narrow" w:hAnsi="Arial Narrow"/>
                <w:sz w:val="24"/>
                <w:szCs w:val="24"/>
              </w:rPr>
              <w:t>(10 – 11 класс)</w:t>
            </w:r>
            <w:r w:rsidR="00364EB8">
              <w:rPr>
                <w:rFonts w:ascii="Arial Narrow" w:hAnsi="Arial Narrow"/>
                <w:sz w:val="24"/>
                <w:szCs w:val="24"/>
              </w:rPr>
              <w:t xml:space="preserve"> + 16 в 8 классе </w:t>
            </w:r>
          </w:p>
        </w:tc>
      </w:tr>
      <w:tr w:rsidR="0051541F" w:rsidTr="001F1389">
        <w:tc>
          <w:tcPr>
            <w:tcW w:w="7621" w:type="dxa"/>
          </w:tcPr>
          <w:p w:rsidR="0051541F" w:rsidRDefault="0051541F" w:rsidP="00364EB8">
            <w:pPr>
              <w:spacing w:line="288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Количество привлекаемых к образовательному процессу социальных партн</w:t>
            </w:r>
            <w:r>
              <w:rPr>
                <w:rFonts w:ascii="Arial Narrow" w:hAnsi="Arial Narrow"/>
                <w:sz w:val="24"/>
                <w:szCs w:val="24"/>
              </w:rPr>
              <w:t>е</w:t>
            </w:r>
            <w:r>
              <w:rPr>
                <w:rFonts w:ascii="Arial Narrow" w:hAnsi="Arial Narrow"/>
                <w:sz w:val="24"/>
                <w:szCs w:val="24"/>
              </w:rPr>
              <w:t>ров (физических и юридических лиц)</w:t>
            </w:r>
            <w:r w:rsidR="001F1389">
              <w:rPr>
                <w:rFonts w:ascii="Arial Narrow" w:hAnsi="Arial Narrow"/>
                <w:sz w:val="24"/>
                <w:szCs w:val="24"/>
              </w:rPr>
              <w:t>,  д</w:t>
            </w:r>
            <w:r>
              <w:rPr>
                <w:rFonts w:ascii="Arial Narrow" w:hAnsi="Arial Narrow"/>
                <w:sz w:val="24"/>
                <w:szCs w:val="24"/>
              </w:rPr>
              <w:t>ругих образовательных учреждений</w:t>
            </w:r>
          </w:p>
        </w:tc>
        <w:tc>
          <w:tcPr>
            <w:tcW w:w="3367" w:type="dxa"/>
          </w:tcPr>
          <w:p w:rsidR="0051541F" w:rsidRDefault="001F1389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</w:t>
            </w:r>
          </w:p>
        </w:tc>
      </w:tr>
      <w:tr w:rsidR="0051541F" w:rsidTr="001F1389">
        <w:tc>
          <w:tcPr>
            <w:tcW w:w="7621" w:type="dxa"/>
          </w:tcPr>
          <w:p w:rsidR="0051541F" w:rsidRDefault="0051541F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Количество образовательных мероприятий, проведенных совместно:</w:t>
            </w:r>
          </w:p>
          <w:p w:rsidR="0051541F" w:rsidRDefault="0051541F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 социальными партнерами</w:t>
            </w:r>
          </w:p>
          <w:p w:rsidR="001F1389" w:rsidRDefault="001F1389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</w:p>
          <w:p w:rsidR="001F1389" w:rsidRDefault="001F1389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</w:p>
          <w:p w:rsidR="001F1389" w:rsidRDefault="001F1389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</w:p>
          <w:p w:rsidR="003057A2" w:rsidRDefault="003057A2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</w:p>
          <w:p w:rsidR="0051541F" w:rsidRDefault="0051541F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 др. образовательными учреждениями разного уровня </w:t>
            </w:r>
          </w:p>
        </w:tc>
        <w:tc>
          <w:tcPr>
            <w:tcW w:w="3367" w:type="dxa"/>
          </w:tcPr>
          <w:p w:rsidR="0051541F" w:rsidRDefault="0051541F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</w:p>
          <w:p w:rsidR="003057A2" w:rsidRDefault="001F1389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 (заключение договоров), </w:t>
            </w:r>
          </w:p>
          <w:p w:rsidR="003057A2" w:rsidRDefault="001F1389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11 – защита ИОП </w:t>
            </w:r>
          </w:p>
          <w:p w:rsidR="003057A2" w:rsidRDefault="001F1389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 – конференции </w:t>
            </w:r>
          </w:p>
          <w:p w:rsidR="001F1389" w:rsidRDefault="003057A2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 – </w:t>
            </w:r>
            <w:r w:rsidR="001F1389">
              <w:rPr>
                <w:rFonts w:ascii="Arial Narrow" w:hAnsi="Arial Narrow"/>
                <w:sz w:val="24"/>
                <w:szCs w:val="24"/>
              </w:rPr>
              <w:t>гибкие модули</w:t>
            </w:r>
          </w:p>
          <w:p w:rsidR="00286621" w:rsidRDefault="00286621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</w:p>
          <w:p w:rsidR="003057A2" w:rsidRDefault="003057A2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 – </w:t>
            </w:r>
            <w:r w:rsidR="001F1389">
              <w:rPr>
                <w:rFonts w:ascii="Arial Narrow" w:hAnsi="Arial Narrow"/>
                <w:sz w:val="24"/>
                <w:szCs w:val="24"/>
              </w:rPr>
              <w:t xml:space="preserve"> лагерь «</w:t>
            </w:r>
            <w:proofErr w:type="spellStart"/>
            <w:r w:rsidR="001F1389">
              <w:rPr>
                <w:rFonts w:ascii="Arial Narrow" w:hAnsi="Arial Narrow"/>
                <w:sz w:val="24"/>
                <w:szCs w:val="24"/>
              </w:rPr>
              <w:t>Осинский</w:t>
            </w:r>
            <w:proofErr w:type="spellEnd"/>
            <w:r w:rsidR="001F1389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1F1389">
              <w:rPr>
                <w:rFonts w:ascii="Arial Narrow" w:hAnsi="Arial Narrow"/>
                <w:sz w:val="24"/>
                <w:szCs w:val="24"/>
              </w:rPr>
              <w:t>селигер</w:t>
            </w:r>
            <w:proofErr w:type="spellEnd"/>
            <w:r w:rsidR="001F1389">
              <w:rPr>
                <w:rFonts w:ascii="Arial Narrow" w:hAnsi="Arial Narrow"/>
                <w:sz w:val="24"/>
                <w:szCs w:val="24"/>
              </w:rPr>
              <w:t xml:space="preserve">» </w:t>
            </w:r>
          </w:p>
          <w:p w:rsidR="003057A2" w:rsidRDefault="001F1389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 – день открытых дверей </w:t>
            </w:r>
          </w:p>
          <w:p w:rsidR="003057A2" w:rsidRDefault="001F1389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 –сборы </w:t>
            </w:r>
          </w:p>
          <w:p w:rsidR="003057A2" w:rsidRDefault="001F1389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1 - экологический форум </w:t>
            </w:r>
          </w:p>
          <w:p w:rsidR="001F1389" w:rsidRDefault="001F1389" w:rsidP="00286621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1 - парламентский урок</w:t>
            </w:r>
            <w:r w:rsidR="0041023E">
              <w:rPr>
                <w:rFonts w:ascii="Arial Narrow" w:hAnsi="Arial Narrow"/>
                <w:sz w:val="24"/>
                <w:szCs w:val="24"/>
              </w:rPr>
              <w:t xml:space="preserve"> и др.</w:t>
            </w:r>
          </w:p>
        </w:tc>
      </w:tr>
      <w:tr w:rsidR="0051541F" w:rsidTr="001F1389">
        <w:tc>
          <w:tcPr>
            <w:tcW w:w="7621" w:type="dxa"/>
          </w:tcPr>
          <w:p w:rsidR="0051541F" w:rsidRDefault="0051541F" w:rsidP="00286621">
            <w:pPr>
              <w:spacing w:line="288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Количество учащихся, в ИОУ, ИОП, которых включена образовательная де</w:t>
            </w:r>
            <w:r>
              <w:rPr>
                <w:rFonts w:ascii="Arial Narrow" w:hAnsi="Arial Narrow"/>
                <w:sz w:val="24"/>
                <w:szCs w:val="24"/>
              </w:rPr>
              <w:t>я</w:t>
            </w:r>
            <w:r>
              <w:rPr>
                <w:rFonts w:ascii="Arial Narrow" w:hAnsi="Arial Narrow"/>
                <w:sz w:val="24"/>
                <w:szCs w:val="24"/>
              </w:rPr>
              <w:t>тельность за рамками школы</w:t>
            </w:r>
          </w:p>
        </w:tc>
        <w:tc>
          <w:tcPr>
            <w:tcW w:w="3367" w:type="dxa"/>
          </w:tcPr>
          <w:p w:rsidR="0051541F" w:rsidRDefault="001F1389" w:rsidP="003057A2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76% </w:t>
            </w:r>
          </w:p>
        </w:tc>
      </w:tr>
      <w:tr w:rsidR="0051541F" w:rsidTr="001F1389">
        <w:tc>
          <w:tcPr>
            <w:tcW w:w="7621" w:type="dxa"/>
          </w:tcPr>
          <w:p w:rsidR="0051541F" w:rsidRDefault="0051541F" w:rsidP="00286621">
            <w:pPr>
              <w:spacing w:line="288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Коэффициент профессионального самоопределения: отношение количества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, продолживших образование либо устроенных на работу по пр</w:t>
            </w:r>
            <w:r>
              <w:rPr>
                <w:rFonts w:ascii="Arial Narrow" w:hAnsi="Arial Narrow"/>
                <w:sz w:val="24"/>
                <w:szCs w:val="24"/>
              </w:rPr>
              <w:t>о</w:t>
            </w:r>
            <w:r>
              <w:rPr>
                <w:rFonts w:ascii="Arial Narrow" w:hAnsi="Arial Narrow"/>
                <w:sz w:val="24"/>
                <w:szCs w:val="24"/>
              </w:rPr>
              <w:t>филю обучения в НОЦ, к общему количеству обучающихся по ИОТ</w:t>
            </w:r>
          </w:p>
        </w:tc>
        <w:tc>
          <w:tcPr>
            <w:tcW w:w="3367" w:type="dxa"/>
          </w:tcPr>
          <w:p w:rsidR="0051541F" w:rsidRDefault="001F1389" w:rsidP="005E43BF">
            <w:pPr>
              <w:spacing w:line="288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  <w:r w:rsidR="005E43BF">
              <w:rPr>
                <w:rFonts w:ascii="Arial Narrow" w:hAnsi="Arial Narrow"/>
                <w:sz w:val="24"/>
                <w:szCs w:val="24"/>
              </w:rPr>
              <w:t>6,4</w:t>
            </w:r>
            <w:r>
              <w:rPr>
                <w:rFonts w:ascii="Arial Narrow" w:hAnsi="Arial Narrow"/>
                <w:sz w:val="24"/>
                <w:szCs w:val="24"/>
              </w:rPr>
              <w:t>%</w:t>
            </w:r>
          </w:p>
        </w:tc>
      </w:tr>
    </w:tbl>
    <w:p w:rsidR="008B513C" w:rsidRPr="002B0726" w:rsidRDefault="008B513C" w:rsidP="008B513C">
      <w:pPr>
        <w:spacing w:after="0"/>
        <w:rPr>
          <w:rFonts w:ascii="Arial Narrow" w:hAnsi="Arial Narrow"/>
          <w:sz w:val="24"/>
          <w:szCs w:val="24"/>
        </w:rPr>
      </w:pPr>
    </w:p>
    <w:p w:rsidR="008B513C" w:rsidRDefault="008B513C" w:rsidP="00245AE3">
      <w:pPr>
        <w:jc w:val="center"/>
        <w:rPr>
          <w:rFonts w:ascii="Arial Narrow" w:hAnsi="Arial Narrow"/>
          <w:b/>
          <w:sz w:val="24"/>
          <w:szCs w:val="24"/>
        </w:rPr>
      </w:pPr>
    </w:p>
    <w:p w:rsidR="008320E6" w:rsidRDefault="008320E6" w:rsidP="00245AE3">
      <w:pPr>
        <w:jc w:val="center"/>
        <w:rPr>
          <w:rFonts w:ascii="Arial Narrow" w:hAnsi="Arial Narrow"/>
          <w:b/>
          <w:sz w:val="24"/>
          <w:szCs w:val="24"/>
        </w:rPr>
      </w:pPr>
    </w:p>
    <w:p w:rsidR="008320E6" w:rsidRDefault="008320E6" w:rsidP="00245AE3">
      <w:pPr>
        <w:jc w:val="center"/>
        <w:rPr>
          <w:rFonts w:ascii="Arial Narrow" w:hAnsi="Arial Narrow"/>
          <w:b/>
          <w:sz w:val="24"/>
          <w:szCs w:val="24"/>
        </w:rPr>
      </w:pPr>
    </w:p>
    <w:p w:rsidR="008320E6" w:rsidRDefault="008320E6" w:rsidP="00245AE3">
      <w:pPr>
        <w:jc w:val="center"/>
        <w:rPr>
          <w:rFonts w:ascii="Arial Narrow" w:hAnsi="Arial Narrow"/>
          <w:b/>
          <w:sz w:val="24"/>
          <w:szCs w:val="24"/>
        </w:rPr>
      </w:pPr>
    </w:p>
    <w:p w:rsidR="008320E6" w:rsidRDefault="008320E6" w:rsidP="00245AE3">
      <w:pPr>
        <w:jc w:val="center"/>
        <w:rPr>
          <w:rFonts w:ascii="Arial Narrow" w:hAnsi="Arial Narrow"/>
          <w:b/>
          <w:sz w:val="24"/>
          <w:szCs w:val="24"/>
        </w:rPr>
      </w:pPr>
    </w:p>
    <w:p w:rsidR="008320E6" w:rsidRDefault="008320E6" w:rsidP="00245AE3">
      <w:pPr>
        <w:jc w:val="center"/>
        <w:rPr>
          <w:rFonts w:ascii="Arial Narrow" w:hAnsi="Arial Narrow"/>
          <w:b/>
          <w:sz w:val="24"/>
          <w:szCs w:val="24"/>
        </w:rPr>
      </w:pPr>
    </w:p>
    <w:p w:rsidR="008320E6" w:rsidRDefault="008320E6" w:rsidP="00245AE3">
      <w:pPr>
        <w:jc w:val="center"/>
        <w:rPr>
          <w:rFonts w:ascii="Arial Narrow" w:hAnsi="Arial Narrow"/>
          <w:b/>
          <w:sz w:val="24"/>
          <w:szCs w:val="24"/>
        </w:rPr>
      </w:pPr>
    </w:p>
    <w:p w:rsidR="008320E6" w:rsidRDefault="008320E6" w:rsidP="00245AE3">
      <w:pPr>
        <w:jc w:val="center"/>
        <w:rPr>
          <w:rFonts w:ascii="Arial Narrow" w:hAnsi="Arial Narrow"/>
          <w:b/>
          <w:sz w:val="24"/>
          <w:szCs w:val="24"/>
        </w:rPr>
      </w:pPr>
    </w:p>
    <w:p w:rsidR="008320E6" w:rsidRDefault="008320E6" w:rsidP="00245AE3">
      <w:pPr>
        <w:jc w:val="center"/>
        <w:rPr>
          <w:rFonts w:ascii="Arial Narrow" w:hAnsi="Arial Narrow"/>
          <w:b/>
          <w:sz w:val="24"/>
          <w:szCs w:val="24"/>
        </w:rPr>
      </w:pPr>
    </w:p>
    <w:p w:rsidR="008320E6" w:rsidRDefault="008320E6" w:rsidP="008320E6">
      <w:pPr>
        <w:rPr>
          <w:rFonts w:ascii="Arial Narrow" w:hAnsi="Arial Narrow"/>
          <w:b/>
          <w:sz w:val="24"/>
          <w:szCs w:val="24"/>
        </w:rPr>
      </w:pPr>
    </w:p>
    <w:p w:rsidR="008320E6" w:rsidRDefault="008320E6" w:rsidP="008320E6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2F2D25">
        <w:rPr>
          <w:rFonts w:ascii="Arial Narrow" w:hAnsi="Arial Narrow"/>
          <w:b/>
          <w:sz w:val="24"/>
          <w:szCs w:val="24"/>
        </w:rPr>
        <w:lastRenderedPageBreak/>
        <w:t>Межрегиональная научно-практическая конференция</w:t>
      </w:r>
      <w:r>
        <w:rPr>
          <w:rFonts w:ascii="Arial Narrow" w:hAnsi="Arial Narrow"/>
          <w:b/>
          <w:sz w:val="24"/>
          <w:szCs w:val="24"/>
        </w:rPr>
        <w:t xml:space="preserve">: </w:t>
      </w:r>
    </w:p>
    <w:p w:rsidR="003057A2" w:rsidRDefault="008320E6" w:rsidP="008320E6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«Индивидуализация образования в старшей школе: опыт, проблемы, перспективы», </w:t>
      </w:r>
      <w:r w:rsidRPr="002B0726">
        <w:rPr>
          <w:rFonts w:ascii="Arial Narrow" w:hAnsi="Arial Narrow"/>
          <w:b/>
          <w:sz w:val="24"/>
          <w:szCs w:val="24"/>
        </w:rPr>
        <w:t xml:space="preserve"> </w:t>
      </w:r>
    </w:p>
    <w:p w:rsidR="008320E6" w:rsidRPr="002B0726" w:rsidRDefault="008320E6" w:rsidP="00364EB8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направление  </w:t>
      </w:r>
      <w:r w:rsidRPr="002F2D25">
        <w:rPr>
          <w:rFonts w:ascii="Arial Narrow" w:hAnsi="Arial Narrow"/>
          <w:b/>
          <w:sz w:val="24"/>
          <w:szCs w:val="24"/>
        </w:rPr>
        <w:t>«</w:t>
      </w:r>
      <w:r>
        <w:rPr>
          <w:rFonts w:ascii="Arial Narrow" w:hAnsi="Arial Narrow"/>
          <w:b/>
          <w:sz w:val="24"/>
          <w:szCs w:val="24"/>
        </w:rPr>
        <w:t>Оценка образовательных результатов при обучении по ИОТ</w:t>
      </w:r>
      <w:r w:rsidRPr="002F2D25">
        <w:rPr>
          <w:rFonts w:ascii="Arial Narrow" w:hAnsi="Arial Narrow"/>
          <w:b/>
          <w:sz w:val="24"/>
          <w:szCs w:val="24"/>
        </w:rPr>
        <w:t>»</w:t>
      </w:r>
    </w:p>
    <w:p w:rsidR="008320E6" w:rsidRPr="008B513C" w:rsidRDefault="008320E6" w:rsidP="008320E6">
      <w:pPr>
        <w:spacing w:after="0"/>
        <w:rPr>
          <w:rFonts w:ascii="Arial Narrow" w:hAnsi="Arial Narrow"/>
          <w:sz w:val="24"/>
          <w:szCs w:val="24"/>
        </w:rPr>
      </w:pPr>
      <w:r w:rsidRPr="002B0726">
        <w:rPr>
          <w:rFonts w:ascii="Arial Narrow" w:hAnsi="Arial Narrow"/>
          <w:b/>
          <w:sz w:val="24"/>
          <w:szCs w:val="24"/>
        </w:rPr>
        <w:t>Образовательная организация</w:t>
      </w:r>
      <w:r w:rsidRPr="008B513C">
        <w:rPr>
          <w:rFonts w:ascii="Arial Narrow" w:hAnsi="Arial Narrow"/>
          <w:sz w:val="24"/>
          <w:szCs w:val="24"/>
        </w:rPr>
        <w:t>: МБОУ «СОШ № 4 г. Оса»</w:t>
      </w:r>
    </w:p>
    <w:p w:rsidR="008320E6" w:rsidRPr="008B513C" w:rsidRDefault="008320E6" w:rsidP="008320E6">
      <w:pPr>
        <w:spacing w:after="0"/>
        <w:rPr>
          <w:rFonts w:ascii="Arial Narrow" w:hAnsi="Arial Narrow"/>
          <w:sz w:val="24"/>
          <w:szCs w:val="24"/>
        </w:rPr>
      </w:pPr>
      <w:r w:rsidRPr="002B0726">
        <w:rPr>
          <w:rFonts w:ascii="Arial Narrow" w:hAnsi="Arial Narrow"/>
          <w:b/>
          <w:sz w:val="24"/>
          <w:szCs w:val="24"/>
        </w:rPr>
        <w:t>Руководитель МБОУ «СОШ № 4»</w:t>
      </w:r>
      <w:r w:rsidRPr="008B513C">
        <w:rPr>
          <w:rFonts w:ascii="Arial Narrow" w:hAnsi="Arial Narrow"/>
          <w:sz w:val="24"/>
          <w:szCs w:val="24"/>
        </w:rPr>
        <w:t xml:space="preserve"> - Борисова Надежда Николаевна </w:t>
      </w:r>
    </w:p>
    <w:p w:rsidR="008320E6" w:rsidRPr="002B0726" w:rsidRDefault="008320E6" w:rsidP="008320E6">
      <w:pPr>
        <w:spacing w:after="0"/>
        <w:rPr>
          <w:rFonts w:ascii="Arial Narrow" w:hAnsi="Arial Narrow"/>
          <w:sz w:val="24"/>
          <w:szCs w:val="24"/>
        </w:rPr>
      </w:pPr>
      <w:r w:rsidRPr="002B0726">
        <w:rPr>
          <w:rFonts w:ascii="Arial Narrow" w:hAnsi="Arial Narrow"/>
          <w:b/>
          <w:sz w:val="24"/>
          <w:szCs w:val="24"/>
        </w:rPr>
        <w:t>Адрес сайта</w:t>
      </w:r>
      <w:r>
        <w:rPr>
          <w:rFonts w:ascii="Arial Narrow" w:hAnsi="Arial Narrow"/>
          <w:sz w:val="24"/>
          <w:szCs w:val="24"/>
        </w:rPr>
        <w:t xml:space="preserve">: </w:t>
      </w:r>
      <w:r>
        <w:t>osa-sos</w:t>
      </w:r>
      <w:r w:rsidRPr="002B0726">
        <w:t>h4.edusite.ru</w:t>
      </w:r>
    </w:p>
    <w:p w:rsidR="008320E6" w:rsidRDefault="008320E6" w:rsidP="008320E6">
      <w:pPr>
        <w:spacing w:after="120"/>
      </w:pPr>
      <w:r w:rsidRPr="002B0726">
        <w:rPr>
          <w:rFonts w:ascii="Arial Narrow" w:hAnsi="Arial Narrow"/>
          <w:b/>
          <w:sz w:val="24"/>
          <w:szCs w:val="24"/>
        </w:rPr>
        <w:t>Электронная почта</w:t>
      </w:r>
      <w:r w:rsidRPr="002B0726">
        <w:rPr>
          <w:rFonts w:ascii="Arial Narrow" w:hAnsi="Arial Narrow"/>
          <w:sz w:val="24"/>
          <w:szCs w:val="24"/>
        </w:rPr>
        <w:t xml:space="preserve">:  </w:t>
      </w:r>
      <w:hyperlink r:id="rId8" w:history="1">
        <w:r w:rsidRPr="002B0726">
          <w:rPr>
            <w:rStyle w:val="a3"/>
            <w:color w:val="auto"/>
            <w:u w:val="none"/>
          </w:rPr>
          <w:t>osa.sosh4@yandex.ru</w:t>
        </w:r>
      </w:hyperlink>
    </w:p>
    <w:p w:rsidR="008320E6" w:rsidRDefault="008320E6" w:rsidP="00364EB8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2B0726">
        <w:rPr>
          <w:rFonts w:ascii="Arial Narrow" w:hAnsi="Arial Narrow"/>
          <w:b/>
          <w:sz w:val="24"/>
          <w:szCs w:val="24"/>
        </w:rPr>
        <w:t xml:space="preserve">Количественные показатели </w:t>
      </w:r>
      <w:r>
        <w:rPr>
          <w:rFonts w:ascii="Arial Narrow" w:hAnsi="Arial Narrow"/>
          <w:b/>
          <w:sz w:val="24"/>
          <w:szCs w:val="24"/>
        </w:rPr>
        <w:t>результативности образовательного процесса</w:t>
      </w:r>
    </w:p>
    <w:tbl>
      <w:tblPr>
        <w:tblStyle w:val="a4"/>
        <w:tblW w:w="0" w:type="auto"/>
        <w:tblLook w:val="04A0"/>
      </w:tblPr>
      <w:tblGrid>
        <w:gridCol w:w="4455"/>
        <w:gridCol w:w="846"/>
        <w:gridCol w:w="422"/>
        <w:gridCol w:w="2593"/>
        <w:gridCol w:w="1345"/>
        <w:gridCol w:w="1327"/>
      </w:tblGrid>
      <w:tr w:rsidR="009E5001" w:rsidTr="00FA2555">
        <w:tc>
          <w:tcPr>
            <w:tcW w:w="4455" w:type="dxa"/>
          </w:tcPr>
          <w:p w:rsidR="008320E6" w:rsidRPr="008320E6" w:rsidRDefault="008320E6" w:rsidP="00FA2555">
            <w:pPr>
              <w:spacing w:line="30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320E6">
              <w:rPr>
                <w:rFonts w:ascii="Arial Narrow" w:hAnsi="Arial Narrow"/>
                <w:sz w:val="24"/>
                <w:szCs w:val="24"/>
              </w:rPr>
              <w:t>Количество выпускников в НОЦ</w:t>
            </w:r>
            <w:r>
              <w:rPr>
                <w:rFonts w:ascii="Arial Narrow" w:hAnsi="Arial Narrow"/>
                <w:sz w:val="24"/>
                <w:szCs w:val="24"/>
              </w:rPr>
              <w:t xml:space="preserve"> в 2013 году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8320E6" w:rsidRPr="008320E6" w:rsidRDefault="008320E6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0E6" w:rsidRPr="008320E6" w:rsidRDefault="008320E6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320E6" w:rsidRPr="008320E6" w:rsidRDefault="009E5001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Средний балл по обязательным пре</w:t>
            </w:r>
            <w:r>
              <w:rPr>
                <w:rFonts w:ascii="Arial Narrow" w:hAnsi="Arial Narrow"/>
                <w:sz w:val="24"/>
                <w:szCs w:val="24"/>
              </w:rPr>
              <w:t>д</w:t>
            </w:r>
            <w:r>
              <w:rPr>
                <w:rFonts w:ascii="Arial Narrow" w:hAnsi="Arial Narrow"/>
                <w:sz w:val="24"/>
                <w:szCs w:val="24"/>
              </w:rPr>
              <w:t>метам ЕГЭ в 2012 – 2013 г.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8320E6" w:rsidRDefault="009E5001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 – 44,7</w:t>
            </w:r>
          </w:p>
          <w:p w:rsidR="009E5001" w:rsidRPr="008320E6" w:rsidRDefault="009E5001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Р.я – 62,8</w:t>
            </w:r>
          </w:p>
        </w:tc>
      </w:tr>
      <w:tr w:rsidR="009E5001" w:rsidTr="00FA2555">
        <w:tc>
          <w:tcPr>
            <w:tcW w:w="4455" w:type="dxa"/>
          </w:tcPr>
          <w:p w:rsidR="009E5001" w:rsidRPr="008320E6" w:rsidRDefault="009E5001" w:rsidP="00FA2555">
            <w:pPr>
              <w:spacing w:line="30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% выпускников, продолживших образование на другом уровне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9E5001" w:rsidRPr="008320E6" w:rsidRDefault="009E5001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91,6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5001" w:rsidRPr="008320E6" w:rsidRDefault="009E5001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B30" w:rsidRPr="008320E6" w:rsidRDefault="009E5001" w:rsidP="00FA2555">
            <w:pPr>
              <w:spacing w:line="30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Средний балл по обязательным предметам ЕГЭ в 2012 – 2013 г.</w:t>
            </w:r>
          </w:p>
        </w:tc>
      </w:tr>
      <w:tr w:rsidR="00124B30" w:rsidTr="00FA2555">
        <w:tc>
          <w:tcPr>
            <w:tcW w:w="4455" w:type="dxa"/>
          </w:tcPr>
          <w:p w:rsidR="00124B30" w:rsidRPr="008320E6" w:rsidRDefault="00124B30" w:rsidP="00FA2555">
            <w:pPr>
              <w:spacing w:line="30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% выпускников продолживших образование  на другом уровне по изучаемым в НОЦ пр</w:t>
            </w:r>
            <w:r>
              <w:rPr>
                <w:rFonts w:ascii="Arial Narrow" w:hAnsi="Arial Narrow"/>
                <w:sz w:val="24"/>
                <w:szCs w:val="24"/>
              </w:rPr>
              <w:t>о</w:t>
            </w:r>
            <w:r>
              <w:rPr>
                <w:rFonts w:ascii="Arial Narrow" w:hAnsi="Arial Narrow"/>
                <w:sz w:val="24"/>
                <w:szCs w:val="24"/>
              </w:rPr>
              <w:t>фильным предметам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124B30" w:rsidRPr="008320E6" w:rsidRDefault="00FA2555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96,4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B30" w:rsidRPr="008320E6" w:rsidRDefault="00124B30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057A2" w:rsidRDefault="003057A2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124B30" w:rsidRDefault="00124B30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литература – 71                      география – 79 </w:t>
            </w:r>
          </w:p>
          <w:p w:rsidR="00124B30" w:rsidRDefault="00124B30" w:rsidP="00FA2555">
            <w:pPr>
              <w:tabs>
                <w:tab w:val="left" w:pos="1901"/>
              </w:tabs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физика – 60,3 </w:t>
            </w:r>
            <w:r>
              <w:rPr>
                <w:rFonts w:ascii="Arial Narrow" w:hAnsi="Arial Narrow"/>
                <w:sz w:val="24"/>
                <w:szCs w:val="24"/>
              </w:rPr>
              <w:tab/>
              <w:t xml:space="preserve">              </w:t>
            </w:r>
          </w:p>
          <w:p w:rsidR="00124B30" w:rsidRDefault="00124B30" w:rsidP="00FA2555">
            <w:pPr>
              <w:tabs>
                <w:tab w:val="left" w:pos="1901"/>
              </w:tabs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англ. яз. – 65,2</w:t>
            </w:r>
          </w:p>
        </w:tc>
        <w:tc>
          <w:tcPr>
            <w:tcW w:w="2672" w:type="dxa"/>
            <w:gridSpan w:val="2"/>
            <w:vMerge w:val="restart"/>
            <w:tcBorders>
              <w:top w:val="nil"/>
              <w:left w:val="nil"/>
            </w:tcBorders>
          </w:tcPr>
          <w:p w:rsidR="003057A2" w:rsidRDefault="003057A2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 w:rsidR="00124B30" w:rsidRDefault="00124B30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биология – 69,1                       история – 62,5</w:t>
            </w:r>
          </w:p>
          <w:p w:rsidR="00124B30" w:rsidRDefault="00124B30" w:rsidP="00FA2555">
            <w:pPr>
              <w:tabs>
                <w:tab w:val="left" w:pos="1901"/>
              </w:tabs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информатика – 79,5</w:t>
            </w:r>
          </w:p>
          <w:p w:rsidR="00124B30" w:rsidRPr="008320E6" w:rsidRDefault="00124B30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химия – 80,8 </w:t>
            </w:r>
            <w:r>
              <w:rPr>
                <w:rFonts w:ascii="Arial Narrow" w:hAnsi="Arial Narrow"/>
                <w:sz w:val="24"/>
                <w:szCs w:val="24"/>
              </w:rPr>
              <w:tab/>
              <w:t xml:space="preserve">              </w:t>
            </w:r>
          </w:p>
        </w:tc>
      </w:tr>
      <w:tr w:rsidR="00124B30" w:rsidTr="00FA2555">
        <w:trPr>
          <w:trHeight w:val="347"/>
        </w:trPr>
        <w:tc>
          <w:tcPr>
            <w:tcW w:w="4455" w:type="dxa"/>
          </w:tcPr>
          <w:p w:rsidR="00124B30" w:rsidRPr="008320E6" w:rsidRDefault="00124B30" w:rsidP="00FA2555">
            <w:pPr>
              <w:spacing w:line="30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% выпускников, продолживших образование в ВПО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124B30" w:rsidRPr="008320E6" w:rsidRDefault="00124B30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72,3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B30" w:rsidRPr="008320E6" w:rsidRDefault="00124B30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24B30" w:rsidRPr="008320E6" w:rsidRDefault="00124B30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124B30" w:rsidRPr="008320E6" w:rsidRDefault="00124B30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320E6" w:rsidTr="00FA2555">
        <w:tc>
          <w:tcPr>
            <w:tcW w:w="4455" w:type="dxa"/>
          </w:tcPr>
          <w:p w:rsidR="008320E6" w:rsidRPr="008320E6" w:rsidRDefault="008320E6" w:rsidP="00FA2555">
            <w:pPr>
              <w:spacing w:line="30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% выпускников, продолживших образование в СПО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8320E6" w:rsidRPr="008320E6" w:rsidRDefault="008320E6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15,6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0E6" w:rsidRPr="008320E6" w:rsidRDefault="008320E6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320E6" w:rsidRPr="008320E6" w:rsidRDefault="00124B30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Максимальный балл по обязательным предметам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124B30" w:rsidRDefault="00124B30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 – 79</w:t>
            </w:r>
          </w:p>
          <w:p w:rsidR="008320E6" w:rsidRPr="008320E6" w:rsidRDefault="00124B30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Р.я – 95</w:t>
            </w:r>
          </w:p>
        </w:tc>
      </w:tr>
      <w:tr w:rsidR="00124B30" w:rsidTr="00FA2555">
        <w:tc>
          <w:tcPr>
            <w:tcW w:w="4455" w:type="dxa"/>
          </w:tcPr>
          <w:p w:rsidR="00124B30" w:rsidRPr="008320E6" w:rsidRDefault="00124B30" w:rsidP="00FA2555">
            <w:pPr>
              <w:spacing w:line="30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% выпускников, продолживших образование в Пермском крае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124B30" w:rsidRPr="008320E6" w:rsidRDefault="00124B30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96,1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B30" w:rsidRPr="008320E6" w:rsidRDefault="00124B30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B30" w:rsidRPr="008320E6" w:rsidRDefault="00124B30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Максимальный балл по профильным выборным ЕГЭ</w:t>
            </w:r>
          </w:p>
        </w:tc>
      </w:tr>
      <w:tr w:rsidR="00FA2555" w:rsidTr="00F43DDB">
        <w:trPr>
          <w:trHeight w:val="729"/>
        </w:trPr>
        <w:tc>
          <w:tcPr>
            <w:tcW w:w="4455" w:type="dxa"/>
          </w:tcPr>
          <w:p w:rsidR="00FA2555" w:rsidRDefault="00FA2555" w:rsidP="00FA2555">
            <w:pPr>
              <w:spacing w:line="30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% выпускников, продолживших образование в других регионах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FA2555" w:rsidRDefault="00FA2555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3,9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2555" w:rsidRPr="008320E6" w:rsidRDefault="00FA2555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A2555" w:rsidRDefault="00FA2555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литература – 78                      география – 97 </w:t>
            </w:r>
          </w:p>
          <w:p w:rsidR="00FA2555" w:rsidRDefault="00FA2555" w:rsidP="00FA2555">
            <w:pPr>
              <w:tabs>
                <w:tab w:val="left" w:pos="1901"/>
              </w:tabs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физика – 90 </w:t>
            </w:r>
            <w:r>
              <w:rPr>
                <w:rFonts w:ascii="Arial Narrow" w:hAnsi="Arial Narrow"/>
                <w:sz w:val="24"/>
                <w:szCs w:val="24"/>
              </w:rPr>
              <w:tab/>
              <w:t xml:space="preserve">              </w:t>
            </w:r>
          </w:p>
          <w:p w:rsidR="00FA2555" w:rsidRPr="008320E6" w:rsidRDefault="00FA2555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англ. яз. – 87</w:t>
            </w:r>
          </w:p>
        </w:tc>
        <w:tc>
          <w:tcPr>
            <w:tcW w:w="267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A2555" w:rsidRDefault="00FA2555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биология – 93                       история – 79</w:t>
            </w:r>
          </w:p>
          <w:p w:rsidR="00FA2555" w:rsidRDefault="00FA2555" w:rsidP="00FA2555">
            <w:pPr>
              <w:tabs>
                <w:tab w:val="left" w:pos="1901"/>
              </w:tabs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информатика – 81</w:t>
            </w:r>
          </w:p>
          <w:p w:rsidR="00FA2555" w:rsidRPr="008320E6" w:rsidRDefault="00FA2555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химия – 100 </w:t>
            </w:r>
            <w:r>
              <w:rPr>
                <w:rFonts w:ascii="Arial Narrow" w:hAnsi="Arial Narrow"/>
                <w:sz w:val="24"/>
                <w:szCs w:val="24"/>
              </w:rPr>
              <w:tab/>
            </w:r>
          </w:p>
        </w:tc>
      </w:tr>
      <w:tr w:rsidR="00FA2555" w:rsidTr="00F43DDB">
        <w:trPr>
          <w:trHeight w:val="728"/>
        </w:trPr>
        <w:tc>
          <w:tcPr>
            <w:tcW w:w="4455" w:type="dxa"/>
            <w:vMerge w:val="restart"/>
          </w:tcPr>
          <w:p w:rsidR="00FA2555" w:rsidRDefault="00FA2555" w:rsidP="00FA2555">
            <w:pPr>
              <w:spacing w:line="30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% выпускников 2012 – 2013 г. сдавших ЕГЭ по профильным выборным предметам на положительный результат от количества сдававших ЕГЭ по профильным выборным предметам</w:t>
            </w:r>
          </w:p>
        </w:tc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FA2555" w:rsidRDefault="00FA2555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98,6</w:t>
            </w:r>
          </w:p>
        </w:tc>
        <w:tc>
          <w:tcPr>
            <w:tcW w:w="4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2555" w:rsidRPr="008320E6" w:rsidRDefault="00FA2555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A2555" w:rsidRDefault="00FA2555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A2555" w:rsidRDefault="00FA2555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A2555" w:rsidTr="00FA2555">
        <w:tc>
          <w:tcPr>
            <w:tcW w:w="4455" w:type="dxa"/>
            <w:vMerge/>
          </w:tcPr>
          <w:p w:rsidR="00FA2555" w:rsidRDefault="00FA2555" w:rsidP="00FA2555">
            <w:pPr>
              <w:spacing w:line="30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right w:val="single" w:sz="4" w:space="0" w:color="auto"/>
            </w:tcBorders>
          </w:tcPr>
          <w:p w:rsidR="00FA2555" w:rsidRDefault="00FA2555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2555" w:rsidRPr="008320E6" w:rsidRDefault="00FA2555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A2555" w:rsidRPr="008320E6" w:rsidRDefault="00FA2555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Общее количество реализованных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об</w:t>
            </w:r>
            <w:r>
              <w:rPr>
                <w:rFonts w:ascii="Arial Narrow" w:hAnsi="Arial Narrow"/>
                <w:sz w:val="24"/>
                <w:szCs w:val="24"/>
              </w:rPr>
              <w:t>у</w:t>
            </w:r>
            <w:r>
              <w:rPr>
                <w:rFonts w:ascii="Arial Narrow" w:hAnsi="Arial Narrow"/>
                <w:sz w:val="24"/>
                <w:szCs w:val="24"/>
              </w:rPr>
              <w:t>чающимися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НОЦ  проектов за 2012 – 2103 гг.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FA2555" w:rsidRPr="008320E6" w:rsidRDefault="00FA2555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социальных – 12 </w:t>
            </w:r>
          </w:p>
        </w:tc>
      </w:tr>
      <w:tr w:rsidR="008320E6" w:rsidTr="00FA2555">
        <w:tc>
          <w:tcPr>
            <w:tcW w:w="4455" w:type="dxa"/>
          </w:tcPr>
          <w:p w:rsidR="009E5001" w:rsidRDefault="009E5001" w:rsidP="00FA2555">
            <w:pPr>
              <w:spacing w:line="30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% выпускников 2012 – 2013 г. сдавших ЕГЭ по</w:t>
            </w:r>
            <w:r w:rsidR="00364EB8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обязательным предметам на положител</w:t>
            </w:r>
            <w:r>
              <w:rPr>
                <w:rFonts w:ascii="Arial Narrow" w:hAnsi="Arial Narrow"/>
                <w:sz w:val="24"/>
                <w:szCs w:val="24"/>
              </w:rPr>
              <w:t>ь</w:t>
            </w:r>
            <w:r>
              <w:rPr>
                <w:rFonts w:ascii="Arial Narrow" w:hAnsi="Arial Narrow"/>
                <w:sz w:val="24"/>
                <w:szCs w:val="24"/>
              </w:rPr>
              <w:t>ный результат от общего количества выпус</w:t>
            </w:r>
            <w:r>
              <w:rPr>
                <w:rFonts w:ascii="Arial Narrow" w:hAnsi="Arial Narrow"/>
                <w:sz w:val="24"/>
                <w:szCs w:val="24"/>
              </w:rPr>
              <w:t>к</w:t>
            </w:r>
            <w:r>
              <w:rPr>
                <w:rFonts w:ascii="Arial Narrow" w:hAnsi="Arial Narrow"/>
                <w:sz w:val="24"/>
                <w:szCs w:val="24"/>
              </w:rPr>
              <w:t>ников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8320E6" w:rsidRDefault="009E5001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0E6" w:rsidRPr="008320E6" w:rsidRDefault="008320E6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tcBorders>
              <w:left w:val="single" w:sz="4" w:space="0" w:color="auto"/>
            </w:tcBorders>
          </w:tcPr>
          <w:p w:rsidR="008320E6" w:rsidRPr="008320E6" w:rsidRDefault="00124B30" w:rsidP="00FA2555">
            <w:pPr>
              <w:spacing w:line="30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Количество единиц документов</w:t>
            </w:r>
            <w:r w:rsidR="00E710F1">
              <w:rPr>
                <w:rFonts w:ascii="Arial Narrow" w:hAnsi="Arial Narrow"/>
                <w:sz w:val="24"/>
                <w:szCs w:val="24"/>
              </w:rPr>
              <w:t>, по</w:t>
            </w:r>
            <w:r w:rsidR="00E710F1">
              <w:rPr>
                <w:rFonts w:ascii="Arial Narrow" w:hAnsi="Arial Narrow"/>
                <w:sz w:val="24"/>
                <w:szCs w:val="24"/>
              </w:rPr>
              <w:t>д</w:t>
            </w:r>
            <w:r w:rsidR="00E710F1">
              <w:rPr>
                <w:rFonts w:ascii="Arial Narrow" w:hAnsi="Arial Narrow"/>
                <w:sz w:val="24"/>
                <w:szCs w:val="24"/>
              </w:rPr>
              <w:t>тверждающих участие и победы об</w:t>
            </w:r>
            <w:r w:rsidR="00E710F1">
              <w:rPr>
                <w:rFonts w:ascii="Arial Narrow" w:hAnsi="Arial Narrow"/>
                <w:sz w:val="24"/>
                <w:szCs w:val="24"/>
              </w:rPr>
              <w:t>у</w:t>
            </w:r>
            <w:r w:rsidR="00E710F1">
              <w:rPr>
                <w:rFonts w:ascii="Arial Narrow" w:hAnsi="Arial Narrow"/>
                <w:sz w:val="24"/>
                <w:szCs w:val="24"/>
              </w:rPr>
              <w:t>чающихся в конкурсных мероприятиях всех уровней за 2012 – 2013 гг.</w:t>
            </w:r>
          </w:p>
        </w:tc>
        <w:tc>
          <w:tcPr>
            <w:tcW w:w="1327" w:type="dxa"/>
          </w:tcPr>
          <w:p w:rsidR="008320E6" w:rsidRPr="008320E6" w:rsidRDefault="00E710F1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</w:tr>
      <w:tr w:rsidR="00364EB8" w:rsidTr="00FA2555">
        <w:tc>
          <w:tcPr>
            <w:tcW w:w="4455" w:type="dxa"/>
          </w:tcPr>
          <w:p w:rsidR="00364EB8" w:rsidRDefault="00364EB8" w:rsidP="00FA2555">
            <w:pPr>
              <w:spacing w:line="30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% выпускников 2012 – 2013 г., получивших аттестаты от общего количества выпускников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64EB8" w:rsidRDefault="00364EB8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EB8" w:rsidRPr="008320E6" w:rsidRDefault="00364EB8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vMerge w:val="restart"/>
            <w:tcBorders>
              <w:left w:val="single" w:sz="4" w:space="0" w:color="auto"/>
            </w:tcBorders>
          </w:tcPr>
          <w:p w:rsidR="00364EB8" w:rsidRDefault="00364EB8" w:rsidP="00FA2555">
            <w:pPr>
              <w:spacing w:line="30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Коэффициент профессионального с</w:t>
            </w:r>
            <w:r>
              <w:rPr>
                <w:rFonts w:ascii="Arial Narrow" w:hAnsi="Arial Narrow"/>
                <w:sz w:val="24"/>
                <w:szCs w:val="24"/>
              </w:rPr>
              <w:t>а</w:t>
            </w:r>
            <w:r>
              <w:rPr>
                <w:rFonts w:ascii="Arial Narrow" w:hAnsi="Arial Narrow"/>
                <w:sz w:val="24"/>
                <w:szCs w:val="24"/>
              </w:rPr>
              <w:t>моо</w:t>
            </w:r>
            <w:r>
              <w:rPr>
                <w:rFonts w:ascii="Arial Narrow" w:hAnsi="Arial Narrow"/>
                <w:sz w:val="24"/>
                <w:szCs w:val="24"/>
              </w:rPr>
              <w:t>п</w:t>
            </w:r>
            <w:r>
              <w:rPr>
                <w:rFonts w:ascii="Arial Narrow" w:hAnsi="Arial Narrow"/>
                <w:sz w:val="24"/>
                <w:szCs w:val="24"/>
              </w:rPr>
              <w:t>ределения в 2013 г.:</w:t>
            </w:r>
          </w:p>
          <w:p w:rsidR="00364EB8" w:rsidRPr="008320E6" w:rsidRDefault="00364EB8" w:rsidP="00FA2555">
            <w:pPr>
              <w:spacing w:line="30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Отношение количества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, продолживших образование либо ус</w:t>
            </w:r>
            <w:r>
              <w:rPr>
                <w:rFonts w:ascii="Arial Narrow" w:hAnsi="Arial Narrow"/>
                <w:sz w:val="24"/>
                <w:szCs w:val="24"/>
              </w:rPr>
              <w:t>т</w:t>
            </w:r>
            <w:r>
              <w:rPr>
                <w:rFonts w:ascii="Arial Narrow" w:hAnsi="Arial Narrow"/>
                <w:sz w:val="24"/>
                <w:szCs w:val="24"/>
              </w:rPr>
              <w:t>роенных на работу по профилю обуч</w:t>
            </w:r>
            <w:r>
              <w:rPr>
                <w:rFonts w:ascii="Arial Narrow" w:hAnsi="Arial Narrow"/>
                <w:sz w:val="24"/>
                <w:szCs w:val="24"/>
              </w:rPr>
              <w:t>е</w:t>
            </w:r>
            <w:r>
              <w:rPr>
                <w:rFonts w:ascii="Arial Narrow" w:hAnsi="Arial Narrow"/>
                <w:sz w:val="24"/>
                <w:szCs w:val="24"/>
              </w:rPr>
              <w:t>ния в НОЦ, к общему количеству об</w:t>
            </w:r>
            <w:r>
              <w:rPr>
                <w:rFonts w:ascii="Arial Narrow" w:hAnsi="Arial Narrow"/>
                <w:sz w:val="24"/>
                <w:szCs w:val="24"/>
              </w:rPr>
              <w:t>у</w:t>
            </w:r>
            <w:r>
              <w:rPr>
                <w:rFonts w:ascii="Arial Narrow" w:hAnsi="Arial Narrow"/>
                <w:sz w:val="24"/>
                <w:szCs w:val="24"/>
              </w:rPr>
              <w:t>чающихся по ИОТ</w:t>
            </w:r>
          </w:p>
        </w:tc>
        <w:tc>
          <w:tcPr>
            <w:tcW w:w="1327" w:type="dxa"/>
            <w:vMerge w:val="restart"/>
          </w:tcPr>
          <w:p w:rsidR="00364EB8" w:rsidRPr="008320E6" w:rsidRDefault="00364EB8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97,5</w:t>
            </w:r>
          </w:p>
        </w:tc>
      </w:tr>
      <w:tr w:rsidR="00364EB8" w:rsidTr="00FA2555">
        <w:tc>
          <w:tcPr>
            <w:tcW w:w="4455" w:type="dxa"/>
          </w:tcPr>
          <w:p w:rsidR="00364EB8" w:rsidRDefault="00364EB8" w:rsidP="00FA2555">
            <w:pPr>
              <w:spacing w:line="30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%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с 1 и 2 группой здор</w:t>
            </w:r>
            <w:r>
              <w:rPr>
                <w:rFonts w:ascii="Arial Narrow" w:hAnsi="Arial Narrow"/>
                <w:sz w:val="24"/>
                <w:szCs w:val="24"/>
              </w:rPr>
              <w:t>о</w:t>
            </w:r>
            <w:r>
              <w:rPr>
                <w:rFonts w:ascii="Arial Narrow" w:hAnsi="Arial Narrow"/>
                <w:sz w:val="24"/>
                <w:szCs w:val="24"/>
              </w:rPr>
              <w:t xml:space="preserve">вья  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64EB8" w:rsidRDefault="00364EB8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67,1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EB8" w:rsidRPr="008320E6" w:rsidRDefault="00364EB8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vMerge/>
            <w:tcBorders>
              <w:left w:val="single" w:sz="4" w:space="0" w:color="auto"/>
            </w:tcBorders>
          </w:tcPr>
          <w:p w:rsidR="00364EB8" w:rsidRPr="008320E6" w:rsidRDefault="00364EB8" w:rsidP="00FA2555">
            <w:pPr>
              <w:spacing w:line="30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:rsidR="00364EB8" w:rsidRPr="008320E6" w:rsidRDefault="00364EB8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64EB8" w:rsidTr="00FA2555">
        <w:tc>
          <w:tcPr>
            <w:tcW w:w="4455" w:type="dxa"/>
            <w:vMerge w:val="restart"/>
          </w:tcPr>
          <w:p w:rsidR="00364EB8" w:rsidRPr="00CE55E7" w:rsidRDefault="00364EB8" w:rsidP="00FA2555">
            <w:pPr>
              <w:spacing w:line="300" w:lineRule="auto"/>
              <w:jc w:val="both"/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41023E">
              <w:rPr>
                <w:rFonts w:ascii="Arial Narrow" w:hAnsi="Arial Narrow"/>
                <w:sz w:val="24"/>
                <w:szCs w:val="24"/>
              </w:rPr>
              <w:t>Доля правонарушений, общественно опа</w:t>
            </w:r>
            <w:r w:rsidRPr="0041023E">
              <w:rPr>
                <w:rFonts w:ascii="Arial Narrow" w:hAnsi="Arial Narrow"/>
                <w:sz w:val="24"/>
                <w:szCs w:val="24"/>
              </w:rPr>
              <w:t>с</w:t>
            </w:r>
            <w:r w:rsidRPr="0041023E">
              <w:rPr>
                <w:rFonts w:ascii="Arial Narrow" w:hAnsi="Arial Narrow"/>
                <w:sz w:val="24"/>
                <w:szCs w:val="24"/>
              </w:rPr>
              <w:t>ных деяний и преступлений, с</w:t>
            </w:r>
            <w:r w:rsidRPr="0041023E">
              <w:rPr>
                <w:rFonts w:ascii="Arial Narrow" w:hAnsi="Arial Narrow"/>
                <w:sz w:val="24"/>
                <w:szCs w:val="24"/>
              </w:rPr>
              <w:t>о</w:t>
            </w:r>
            <w:r w:rsidRPr="0041023E">
              <w:rPr>
                <w:rFonts w:ascii="Arial Narrow" w:hAnsi="Arial Narrow"/>
                <w:sz w:val="24"/>
                <w:szCs w:val="24"/>
              </w:rPr>
              <w:t>вершенных обучающимися в НОЦ в 2012  г.  в расчете на 100 человек</w:t>
            </w:r>
          </w:p>
        </w:tc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364EB8" w:rsidRDefault="00843AE8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0,7%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EB8" w:rsidRPr="008320E6" w:rsidRDefault="00364EB8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vMerge/>
            <w:tcBorders>
              <w:left w:val="single" w:sz="4" w:space="0" w:color="auto"/>
            </w:tcBorders>
          </w:tcPr>
          <w:p w:rsidR="00364EB8" w:rsidRPr="008320E6" w:rsidRDefault="00364EB8" w:rsidP="00FA2555">
            <w:pPr>
              <w:spacing w:line="30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:rsidR="00364EB8" w:rsidRPr="008320E6" w:rsidRDefault="00364EB8" w:rsidP="00FA2555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64EB8" w:rsidTr="00FA2555">
        <w:tc>
          <w:tcPr>
            <w:tcW w:w="4455" w:type="dxa"/>
            <w:vMerge/>
          </w:tcPr>
          <w:p w:rsidR="00364EB8" w:rsidRDefault="00364EB8" w:rsidP="003057A2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right w:val="single" w:sz="4" w:space="0" w:color="auto"/>
            </w:tcBorders>
          </w:tcPr>
          <w:p w:rsidR="00364EB8" w:rsidRDefault="00364EB8" w:rsidP="003057A2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EB8" w:rsidRPr="008320E6" w:rsidRDefault="00364EB8" w:rsidP="003057A2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vMerge/>
            <w:tcBorders>
              <w:left w:val="single" w:sz="4" w:space="0" w:color="auto"/>
            </w:tcBorders>
          </w:tcPr>
          <w:p w:rsidR="00364EB8" w:rsidRDefault="00364EB8" w:rsidP="003057A2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:rsidR="00364EB8" w:rsidRPr="008320E6" w:rsidRDefault="00364EB8" w:rsidP="003057A2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8320E6" w:rsidRDefault="008320E6" w:rsidP="008320E6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FA2555" w:rsidRDefault="00FA2555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:rsidR="003057A2" w:rsidRDefault="003057A2" w:rsidP="003057A2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2F2D25">
        <w:rPr>
          <w:rFonts w:ascii="Arial Narrow" w:hAnsi="Arial Narrow"/>
          <w:b/>
          <w:sz w:val="24"/>
          <w:szCs w:val="24"/>
        </w:rPr>
        <w:lastRenderedPageBreak/>
        <w:t>Межрегиональная научно-практическая конференция</w:t>
      </w:r>
      <w:r>
        <w:rPr>
          <w:rFonts w:ascii="Arial Narrow" w:hAnsi="Arial Narrow"/>
          <w:b/>
          <w:sz w:val="24"/>
          <w:szCs w:val="24"/>
        </w:rPr>
        <w:t xml:space="preserve">: </w:t>
      </w:r>
    </w:p>
    <w:p w:rsidR="003057A2" w:rsidRDefault="003057A2" w:rsidP="003057A2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«Индивидуализация образования в старшей школе: опыт, проблемы, перспективы», </w:t>
      </w:r>
      <w:r w:rsidRPr="002B0726">
        <w:rPr>
          <w:rFonts w:ascii="Arial Narrow" w:hAnsi="Arial Narrow"/>
          <w:b/>
          <w:sz w:val="24"/>
          <w:szCs w:val="24"/>
        </w:rPr>
        <w:t xml:space="preserve"> </w:t>
      </w:r>
    </w:p>
    <w:p w:rsidR="003057A2" w:rsidRPr="002B0726" w:rsidRDefault="003057A2" w:rsidP="00CE55E7">
      <w:pPr>
        <w:spacing w:after="120" w:line="312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направление  </w:t>
      </w:r>
      <w:r w:rsidRPr="002F2D25">
        <w:rPr>
          <w:rFonts w:ascii="Arial Narrow" w:hAnsi="Arial Narrow"/>
          <w:b/>
          <w:sz w:val="24"/>
          <w:szCs w:val="24"/>
        </w:rPr>
        <w:t>«</w:t>
      </w:r>
      <w:r>
        <w:rPr>
          <w:rFonts w:ascii="Arial Narrow" w:hAnsi="Arial Narrow"/>
          <w:b/>
          <w:sz w:val="24"/>
          <w:szCs w:val="24"/>
        </w:rPr>
        <w:t>Специфика образовательного процесса при обучении по ИОТ</w:t>
      </w:r>
      <w:r w:rsidRPr="002F2D25">
        <w:rPr>
          <w:rFonts w:ascii="Arial Narrow" w:hAnsi="Arial Narrow"/>
          <w:b/>
          <w:sz w:val="24"/>
          <w:szCs w:val="24"/>
        </w:rPr>
        <w:t>»</w:t>
      </w:r>
    </w:p>
    <w:p w:rsidR="003057A2" w:rsidRPr="008B513C" w:rsidRDefault="003057A2" w:rsidP="003057A2">
      <w:pPr>
        <w:spacing w:after="0"/>
        <w:rPr>
          <w:rFonts w:ascii="Arial Narrow" w:hAnsi="Arial Narrow"/>
          <w:sz w:val="24"/>
          <w:szCs w:val="24"/>
        </w:rPr>
      </w:pPr>
      <w:r w:rsidRPr="002B0726">
        <w:rPr>
          <w:rFonts w:ascii="Arial Narrow" w:hAnsi="Arial Narrow"/>
          <w:b/>
          <w:sz w:val="24"/>
          <w:szCs w:val="24"/>
        </w:rPr>
        <w:t>Образовательная организация</w:t>
      </w:r>
      <w:r w:rsidRPr="008B513C">
        <w:rPr>
          <w:rFonts w:ascii="Arial Narrow" w:hAnsi="Arial Narrow"/>
          <w:sz w:val="24"/>
          <w:szCs w:val="24"/>
        </w:rPr>
        <w:t>: МБОУ «СОШ № 4 г. Оса»</w:t>
      </w:r>
    </w:p>
    <w:p w:rsidR="003057A2" w:rsidRPr="008B513C" w:rsidRDefault="003057A2" w:rsidP="003057A2">
      <w:pPr>
        <w:spacing w:after="0"/>
        <w:rPr>
          <w:rFonts w:ascii="Arial Narrow" w:hAnsi="Arial Narrow"/>
          <w:sz w:val="24"/>
          <w:szCs w:val="24"/>
        </w:rPr>
      </w:pPr>
      <w:r w:rsidRPr="002B0726">
        <w:rPr>
          <w:rFonts w:ascii="Arial Narrow" w:hAnsi="Arial Narrow"/>
          <w:b/>
          <w:sz w:val="24"/>
          <w:szCs w:val="24"/>
        </w:rPr>
        <w:t>Руководитель МБОУ «СОШ № 4»</w:t>
      </w:r>
      <w:r w:rsidRPr="008B513C">
        <w:rPr>
          <w:rFonts w:ascii="Arial Narrow" w:hAnsi="Arial Narrow"/>
          <w:sz w:val="24"/>
          <w:szCs w:val="24"/>
        </w:rPr>
        <w:t xml:space="preserve"> - Борисова Надежда Николаевна </w:t>
      </w:r>
    </w:p>
    <w:p w:rsidR="003057A2" w:rsidRPr="002B0726" w:rsidRDefault="003057A2" w:rsidP="003057A2">
      <w:pPr>
        <w:spacing w:after="0"/>
        <w:rPr>
          <w:rFonts w:ascii="Arial Narrow" w:hAnsi="Arial Narrow"/>
          <w:sz w:val="24"/>
          <w:szCs w:val="24"/>
        </w:rPr>
      </w:pPr>
      <w:r w:rsidRPr="002B0726">
        <w:rPr>
          <w:rFonts w:ascii="Arial Narrow" w:hAnsi="Arial Narrow"/>
          <w:b/>
          <w:sz w:val="24"/>
          <w:szCs w:val="24"/>
        </w:rPr>
        <w:t>Адрес сайта</w:t>
      </w:r>
      <w:r>
        <w:rPr>
          <w:rFonts w:ascii="Arial Narrow" w:hAnsi="Arial Narrow"/>
          <w:sz w:val="24"/>
          <w:szCs w:val="24"/>
        </w:rPr>
        <w:t xml:space="preserve">: </w:t>
      </w:r>
      <w:r>
        <w:t>osa-sos</w:t>
      </w:r>
      <w:r w:rsidRPr="002B0726">
        <w:t>h4.edusite.ru</w:t>
      </w:r>
    </w:p>
    <w:p w:rsidR="003057A2" w:rsidRDefault="003057A2" w:rsidP="003057A2">
      <w:pPr>
        <w:spacing w:after="120"/>
      </w:pPr>
      <w:r w:rsidRPr="002B0726">
        <w:rPr>
          <w:rFonts w:ascii="Arial Narrow" w:hAnsi="Arial Narrow"/>
          <w:b/>
          <w:sz w:val="24"/>
          <w:szCs w:val="24"/>
        </w:rPr>
        <w:t>Электронная почта</w:t>
      </w:r>
      <w:r w:rsidRPr="002B0726">
        <w:rPr>
          <w:rFonts w:ascii="Arial Narrow" w:hAnsi="Arial Narrow"/>
          <w:sz w:val="24"/>
          <w:szCs w:val="24"/>
        </w:rPr>
        <w:t xml:space="preserve">:  </w:t>
      </w:r>
      <w:hyperlink r:id="rId9" w:history="1">
        <w:r w:rsidRPr="002B0726">
          <w:rPr>
            <w:rStyle w:val="a3"/>
            <w:color w:val="auto"/>
            <w:u w:val="none"/>
          </w:rPr>
          <w:t>osa.sosh4@yandex.ru</w:t>
        </w:r>
      </w:hyperlink>
    </w:p>
    <w:p w:rsidR="003057A2" w:rsidRDefault="003057A2" w:rsidP="00246D85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2B0726">
        <w:rPr>
          <w:rFonts w:ascii="Arial Narrow" w:hAnsi="Arial Narrow"/>
          <w:b/>
          <w:sz w:val="24"/>
          <w:szCs w:val="24"/>
        </w:rPr>
        <w:t xml:space="preserve">Количественные показатели </w:t>
      </w:r>
      <w:r w:rsidR="00286621">
        <w:rPr>
          <w:rFonts w:ascii="Arial Narrow" w:hAnsi="Arial Narrow"/>
          <w:b/>
          <w:sz w:val="24"/>
          <w:szCs w:val="24"/>
        </w:rPr>
        <w:t>индивидуализации образовательного процесса  в 2012 – 2014 г.г.</w:t>
      </w:r>
    </w:p>
    <w:tbl>
      <w:tblPr>
        <w:tblStyle w:val="a4"/>
        <w:tblW w:w="0" w:type="auto"/>
        <w:tblLook w:val="04A0"/>
      </w:tblPr>
      <w:tblGrid>
        <w:gridCol w:w="9039"/>
        <w:gridCol w:w="1949"/>
      </w:tblGrid>
      <w:tr w:rsidR="00286621" w:rsidTr="00286621">
        <w:tc>
          <w:tcPr>
            <w:tcW w:w="9039" w:type="dxa"/>
          </w:tcPr>
          <w:p w:rsidR="00286621" w:rsidRPr="00286621" w:rsidRDefault="00286621" w:rsidP="00CE55E7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 w:rsidRPr="00286621">
              <w:rPr>
                <w:rFonts w:ascii="Arial Narrow" w:hAnsi="Arial Narrow"/>
                <w:sz w:val="24"/>
                <w:szCs w:val="24"/>
              </w:rPr>
              <w:t xml:space="preserve">Количество </w:t>
            </w:r>
            <w:proofErr w:type="gramStart"/>
            <w:r w:rsidRPr="00286621">
              <w:rPr>
                <w:rFonts w:ascii="Arial Narrow" w:hAnsi="Arial Narrow"/>
                <w:sz w:val="24"/>
                <w:szCs w:val="24"/>
              </w:rPr>
              <w:t>обучающихся</w:t>
            </w:r>
            <w:proofErr w:type="gramEnd"/>
            <w:r w:rsidRPr="00286621">
              <w:rPr>
                <w:rFonts w:ascii="Arial Narrow" w:hAnsi="Arial Narrow"/>
                <w:sz w:val="24"/>
                <w:szCs w:val="24"/>
              </w:rPr>
              <w:t xml:space="preserve"> в НОЦ на 01.09.2013</w:t>
            </w:r>
          </w:p>
        </w:tc>
        <w:tc>
          <w:tcPr>
            <w:tcW w:w="1949" w:type="dxa"/>
          </w:tcPr>
          <w:p w:rsidR="00286621" w:rsidRPr="00286621" w:rsidRDefault="00286621" w:rsidP="00CE55E7">
            <w:pPr>
              <w:spacing w:line="30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86621">
              <w:rPr>
                <w:rFonts w:ascii="Arial Narrow" w:hAnsi="Arial Narrow"/>
                <w:sz w:val="24"/>
                <w:szCs w:val="24"/>
              </w:rPr>
              <w:t>117</w:t>
            </w:r>
          </w:p>
        </w:tc>
      </w:tr>
      <w:tr w:rsidR="00286621" w:rsidTr="00286621">
        <w:tc>
          <w:tcPr>
            <w:tcW w:w="9039" w:type="dxa"/>
          </w:tcPr>
          <w:p w:rsidR="00286621" w:rsidRPr="00286621" w:rsidRDefault="00286621" w:rsidP="00CE55E7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Количество индивидуальных учебных планов в 2013 – 2014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у.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:rsidR="00286621" w:rsidRPr="00286621" w:rsidRDefault="00286621" w:rsidP="00CE55E7">
            <w:pPr>
              <w:spacing w:line="30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86621">
              <w:rPr>
                <w:rFonts w:ascii="Arial Narrow" w:hAnsi="Arial Narrow"/>
                <w:sz w:val="24"/>
                <w:szCs w:val="24"/>
              </w:rPr>
              <w:t>117</w:t>
            </w:r>
          </w:p>
        </w:tc>
      </w:tr>
      <w:tr w:rsidR="00286621" w:rsidTr="00286621">
        <w:tc>
          <w:tcPr>
            <w:tcW w:w="9039" w:type="dxa"/>
          </w:tcPr>
          <w:p w:rsidR="00286621" w:rsidRDefault="00286621" w:rsidP="00CE55E7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Количество индивидуальных образовательных программ </w:t>
            </w:r>
          </w:p>
        </w:tc>
        <w:tc>
          <w:tcPr>
            <w:tcW w:w="1949" w:type="dxa"/>
          </w:tcPr>
          <w:p w:rsidR="00286621" w:rsidRPr="00286621" w:rsidRDefault="00286621" w:rsidP="00CE55E7">
            <w:pPr>
              <w:spacing w:line="30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86621">
              <w:rPr>
                <w:rFonts w:ascii="Arial Narrow" w:hAnsi="Arial Narrow"/>
                <w:sz w:val="24"/>
                <w:szCs w:val="24"/>
              </w:rPr>
              <w:t>97</w:t>
            </w:r>
          </w:p>
        </w:tc>
      </w:tr>
      <w:tr w:rsidR="00286621" w:rsidTr="00286621">
        <w:tc>
          <w:tcPr>
            <w:tcW w:w="9039" w:type="dxa"/>
          </w:tcPr>
          <w:p w:rsidR="00286621" w:rsidRDefault="00286621" w:rsidP="00CE55E7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Количество профильных предметов в 2013 – 14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у.г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., предложенных учащимся</w:t>
            </w:r>
          </w:p>
        </w:tc>
        <w:tc>
          <w:tcPr>
            <w:tcW w:w="1949" w:type="dxa"/>
          </w:tcPr>
          <w:p w:rsidR="00286621" w:rsidRPr="00286621" w:rsidRDefault="00286621" w:rsidP="00CE55E7">
            <w:pPr>
              <w:spacing w:line="30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86621">
              <w:rPr>
                <w:rFonts w:ascii="Arial Narrow" w:hAnsi="Arial Narrow"/>
                <w:sz w:val="24"/>
                <w:szCs w:val="24"/>
              </w:rPr>
              <w:t>15</w:t>
            </w:r>
          </w:p>
        </w:tc>
      </w:tr>
      <w:tr w:rsidR="00286621" w:rsidTr="00286621">
        <w:tc>
          <w:tcPr>
            <w:tcW w:w="9039" w:type="dxa"/>
          </w:tcPr>
          <w:p w:rsidR="00286621" w:rsidRDefault="00286621" w:rsidP="00CE55E7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Количество профильных предметов в 2013 – 14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у.г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., выбранных учащимися </w:t>
            </w:r>
          </w:p>
        </w:tc>
        <w:tc>
          <w:tcPr>
            <w:tcW w:w="1949" w:type="dxa"/>
          </w:tcPr>
          <w:p w:rsidR="00286621" w:rsidRPr="00286621" w:rsidRDefault="00286621" w:rsidP="00CE55E7">
            <w:pPr>
              <w:spacing w:line="30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86621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286621" w:rsidTr="00286621">
        <w:tc>
          <w:tcPr>
            <w:tcW w:w="9039" w:type="dxa"/>
          </w:tcPr>
          <w:p w:rsidR="00286621" w:rsidRDefault="00286621" w:rsidP="00CE55E7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Количество базовых предметов в 2013 – 14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у.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:rsidR="00286621" w:rsidRPr="00286621" w:rsidRDefault="00286621" w:rsidP="00CE55E7">
            <w:pPr>
              <w:spacing w:line="30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86621">
              <w:rPr>
                <w:rFonts w:ascii="Arial Narrow" w:hAnsi="Arial Narrow"/>
                <w:sz w:val="24"/>
                <w:szCs w:val="24"/>
              </w:rPr>
              <w:t>15</w:t>
            </w:r>
          </w:p>
        </w:tc>
      </w:tr>
      <w:tr w:rsidR="00286621" w:rsidTr="00286621">
        <w:tc>
          <w:tcPr>
            <w:tcW w:w="9039" w:type="dxa"/>
          </w:tcPr>
          <w:p w:rsidR="00286621" w:rsidRDefault="00286621" w:rsidP="00CE55E7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Количество программ вариативной части учебного плана </w:t>
            </w:r>
          </w:p>
        </w:tc>
        <w:tc>
          <w:tcPr>
            <w:tcW w:w="1949" w:type="dxa"/>
          </w:tcPr>
          <w:p w:rsidR="00286621" w:rsidRPr="00286621" w:rsidRDefault="00286621" w:rsidP="00CE55E7">
            <w:pPr>
              <w:spacing w:line="30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86621">
              <w:rPr>
                <w:rFonts w:ascii="Arial Narrow" w:hAnsi="Arial Narrow"/>
                <w:sz w:val="24"/>
                <w:szCs w:val="24"/>
              </w:rPr>
              <w:t>38</w:t>
            </w:r>
          </w:p>
        </w:tc>
      </w:tr>
      <w:tr w:rsidR="00286621" w:rsidTr="00286621">
        <w:tc>
          <w:tcPr>
            <w:tcW w:w="9039" w:type="dxa"/>
          </w:tcPr>
          <w:p w:rsidR="00286621" w:rsidRDefault="00286621" w:rsidP="00CE55E7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Общее количество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тьюторских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групп в 2013 – 14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у.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:rsidR="00286621" w:rsidRPr="00286621" w:rsidRDefault="00286621" w:rsidP="00CE55E7">
            <w:pPr>
              <w:spacing w:line="30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86621">
              <w:rPr>
                <w:rFonts w:ascii="Arial Narrow" w:hAnsi="Arial Narrow"/>
                <w:sz w:val="24"/>
                <w:szCs w:val="24"/>
              </w:rPr>
              <w:t>6</w:t>
            </w:r>
          </w:p>
        </w:tc>
      </w:tr>
      <w:tr w:rsidR="00286621" w:rsidTr="00286621">
        <w:tc>
          <w:tcPr>
            <w:tcW w:w="9039" w:type="dxa"/>
          </w:tcPr>
          <w:p w:rsidR="00286621" w:rsidRDefault="00286621" w:rsidP="00CE55E7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Общее количество учебных групп в 2013 – 14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у.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:rsidR="00286621" w:rsidRPr="00286621" w:rsidRDefault="00364EB8" w:rsidP="00CE55E7">
            <w:pPr>
              <w:spacing w:line="30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82</w:t>
            </w:r>
          </w:p>
        </w:tc>
      </w:tr>
      <w:tr w:rsidR="00286621" w:rsidTr="00286621">
        <w:tc>
          <w:tcPr>
            <w:tcW w:w="9039" w:type="dxa"/>
          </w:tcPr>
          <w:p w:rsidR="00286621" w:rsidRDefault="00286621" w:rsidP="00CE55E7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Общее количество социальных практик и проб  в 2012 – 2013 гг.</w:t>
            </w:r>
          </w:p>
        </w:tc>
        <w:tc>
          <w:tcPr>
            <w:tcW w:w="1949" w:type="dxa"/>
          </w:tcPr>
          <w:p w:rsidR="00286621" w:rsidRPr="0041023E" w:rsidRDefault="00286621" w:rsidP="00CE55E7">
            <w:pPr>
              <w:spacing w:line="30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023E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</w:tr>
      <w:tr w:rsidR="00286621" w:rsidTr="00286621">
        <w:tc>
          <w:tcPr>
            <w:tcW w:w="9039" w:type="dxa"/>
          </w:tcPr>
          <w:p w:rsidR="00286621" w:rsidRDefault="00286621" w:rsidP="00CE55E7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Общее количество профессиональных  практик и проб  в 2012 – 2013 гг.</w:t>
            </w:r>
          </w:p>
        </w:tc>
        <w:tc>
          <w:tcPr>
            <w:tcW w:w="1949" w:type="dxa"/>
          </w:tcPr>
          <w:p w:rsidR="00286621" w:rsidRPr="0041023E" w:rsidRDefault="005E43BF" w:rsidP="00CE55E7">
            <w:pPr>
              <w:spacing w:line="30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023E">
              <w:rPr>
                <w:rFonts w:ascii="Arial Narrow" w:hAnsi="Arial Narrow"/>
                <w:sz w:val="24"/>
                <w:szCs w:val="24"/>
              </w:rPr>
              <w:t>24 (</w:t>
            </w:r>
            <w:r w:rsidR="00286621" w:rsidRPr="0041023E">
              <w:rPr>
                <w:rFonts w:ascii="Arial Narrow" w:hAnsi="Arial Narrow"/>
                <w:sz w:val="24"/>
                <w:szCs w:val="24"/>
              </w:rPr>
              <w:t>59</w:t>
            </w:r>
            <w:r w:rsidRPr="0041023E"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  <w:tr w:rsidR="00286621" w:rsidTr="00286621">
        <w:tc>
          <w:tcPr>
            <w:tcW w:w="9039" w:type="dxa"/>
          </w:tcPr>
          <w:p w:rsidR="00286621" w:rsidRDefault="00246D85" w:rsidP="00CE55E7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Общее количество временных учебных, проектных, творческих объединений учащихся  в 2012 – 2013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у.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:rsidR="00286621" w:rsidRDefault="00246D85" w:rsidP="00CE55E7">
            <w:pPr>
              <w:spacing w:line="30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46D85">
              <w:rPr>
                <w:rFonts w:ascii="Arial Narrow" w:hAnsi="Arial Narrow"/>
                <w:sz w:val="24"/>
                <w:szCs w:val="24"/>
              </w:rPr>
              <w:t xml:space="preserve">творческих – 5 </w:t>
            </w:r>
          </w:p>
          <w:p w:rsidR="00246D85" w:rsidRDefault="00246D85" w:rsidP="00CE55E7">
            <w:pPr>
              <w:spacing w:line="30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учебных – </w:t>
            </w:r>
            <w:r w:rsidR="00364EB8">
              <w:rPr>
                <w:rFonts w:ascii="Arial Narrow" w:hAnsi="Arial Narrow"/>
                <w:sz w:val="24"/>
                <w:szCs w:val="24"/>
              </w:rPr>
              <w:t xml:space="preserve"> 82 </w:t>
            </w:r>
          </w:p>
          <w:p w:rsidR="00246D85" w:rsidRDefault="00246D85" w:rsidP="00CE55E7">
            <w:pPr>
              <w:spacing w:line="30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проектных – 12 </w:t>
            </w:r>
          </w:p>
          <w:p w:rsidR="00364EB8" w:rsidRPr="00286621" w:rsidRDefault="00364EB8" w:rsidP="00CE55E7">
            <w:pPr>
              <w:spacing w:line="300" w:lineRule="auto"/>
              <w:jc w:val="both"/>
              <w:rPr>
                <w:rFonts w:ascii="Arial Narrow" w:hAnsi="Arial Narrow"/>
                <w:sz w:val="24"/>
                <w:szCs w:val="24"/>
                <w:highlight w:val="yellow"/>
              </w:rPr>
            </w:pPr>
            <w:r>
              <w:rPr>
                <w:rFonts w:ascii="Arial Narrow" w:hAnsi="Arial Narrow"/>
                <w:sz w:val="24"/>
                <w:szCs w:val="24"/>
              </w:rPr>
              <w:t>∑ = 99</w:t>
            </w:r>
          </w:p>
        </w:tc>
      </w:tr>
      <w:tr w:rsidR="00246D85" w:rsidTr="00286621">
        <w:tc>
          <w:tcPr>
            <w:tcW w:w="9039" w:type="dxa"/>
          </w:tcPr>
          <w:p w:rsidR="00246D85" w:rsidRDefault="00246D85" w:rsidP="00CE55E7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Количество обучающихся по вариативным формам получения образования в 2012 – 2103 г.г.</w:t>
            </w:r>
          </w:p>
        </w:tc>
        <w:tc>
          <w:tcPr>
            <w:tcW w:w="1949" w:type="dxa"/>
          </w:tcPr>
          <w:p w:rsidR="00246D85" w:rsidRPr="00246D85" w:rsidRDefault="00FA2555" w:rsidP="00CE55E7">
            <w:pPr>
              <w:spacing w:line="30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экстернат </w:t>
            </w:r>
            <w:r w:rsidR="00364EB8">
              <w:rPr>
                <w:rFonts w:ascii="Arial Narrow" w:hAnsi="Arial Narrow"/>
                <w:sz w:val="24"/>
                <w:szCs w:val="24"/>
              </w:rPr>
              <w:t>–</w:t>
            </w:r>
            <w:r>
              <w:rPr>
                <w:rFonts w:ascii="Arial Narrow" w:hAnsi="Arial Narrow"/>
                <w:sz w:val="24"/>
                <w:szCs w:val="24"/>
              </w:rPr>
              <w:t xml:space="preserve"> 11</w:t>
            </w:r>
          </w:p>
        </w:tc>
      </w:tr>
      <w:tr w:rsidR="00246D85" w:rsidTr="00286621">
        <w:tc>
          <w:tcPr>
            <w:tcW w:w="9039" w:type="dxa"/>
          </w:tcPr>
          <w:p w:rsidR="00246D85" w:rsidRDefault="00246D85" w:rsidP="00CE55E7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Среднее количество обучающихся на 1 педагога в 2013 – 2014 г.г.</w:t>
            </w:r>
          </w:p>
        </w:tc>
        <w:tc>
          <w:tcPr>
            <w:tcW w:w="1949" w:type="dxa"/>
          </w:tcPr>
          <w:p w:rsidR="00246D85" w:rsidRPr="00246D85" w:rsidRDefault="00246D85" w:rsidP="00CE55E7">
            <w:pPr>
              <w:spacing w:line="30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6,5</w:t>
            </w:r>
          </w:p>
        </w:tc>
      </w:tr>
      <w:tr w:rsidR="00246D85" w:rsidTr="00286621">
        <w:tc>
          <w:tcPr>
            <w:tcW w:w="9039" w:type="dxa"/>
          </w:tcPr>
          <w:p w:rsidR="00246D85" w:rsidRDefault="00246D85" w:rsidP="00CE55E7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Среднее количество обучающихся на 1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тьютора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в 2013 – 2014 г.г.</w:t>
            </w:r>
          </w:p>
        </w:tc>
        <w:tc>
          <w:tcPr>
            <w:tcW w:w="1949" w:type="dxa"/>
          </w:tcPr>
          <w:p w:rsidR="00246D85" w:rsidRDefault="00246D85" w:rsidP="00CE55E7">
            <w:pPr>
              <w:spacing w:line="30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19,5</w:t>
            </w:r>
          </w:p>
        </w:tc>
      </w:tr>
      <w:tr w:rsidR="00246D85" w:rsidTr="00286621">
        <w:tc>
          <w:tcPr>
            <w:tcW w:w="9039" w:type="dxa"/>
          </w:tcPr>
          <w:p w:rsidR="00246D85" w:rsidRDefault="00246D85" w:rsidP="00CE55E7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Количество привлекаемых к образовательному процессу  социальных партнеров </w:t>
            </w:r>
          </w:p>
        </w:tc>
        <w:tc>
          <w:tcPr>
            <w:tcW w:w="1949" w:type="dxa"/>
          </w:tcPr>
          <w:p w:rsidR="00246D85" w:rsidRDefault="00246D85" w:rsidP="00CE55E7">
            <w:pPr>
              <w:spacing w:line="30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</w:t>
            </w:r>
          </w:p>
        </w:tc>
      </w:tr>
      <w:tr w:rsidR="00246D85" w:rsidTr="00286621">
        <w:tc>
          <w:tcPr>
            <w:tcW w:w="9039" w:type="dxa"/>
          </w:tcPr>
          <w:p w:rsidR="00246D85" w:rsidRDefault="00246D85" w:rsidP="00CE55E7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Среднее количество единиц компьютерной и цифровой техники на 1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246D85" w:rsidRDefault="005E43BF" w:rsidP="00CE55E7">
            <w:pPr>
              <w:spacing w:line="30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0,52</w:t>
            </w:r>
          </w:p>
        </w:tc>
      </w:tr>
      <w:tr w:rsidR="00246D85" w:rsidTr="00286621">
        <w:tc>
          <w:tcPr>
            <w:tcW w:w="9039" w:type="dxa"/>
          </w:tcPr>
          <w:p w:rsidR="00246D85" w:rsidRDefault="00246D85" w:rsidP="00CE55E7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Общее количество цифровых образовательных ресурсов на 1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949" w:type="dxa"/>
          </w:tcPr>
          <w:p w:rsidR="00246D85" w:rsidRDefault="005E43BF" w:rsidP="00CE55E7">
            <w:pPr>
              <w:spacing w:line="30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0,2</w:t>
            </w:r>
          </w:p>
        </w:tc>
      </w:tr>
      <w:tr w:rsidR="00246D85" w:rsidTr="00286621">
        <w:tc>
          <w:tcPr>
            <w:tcW w:w="9039" w:type="dxa"/>
          </w:tcPr>
          <w:p w:rsidR="00246D85" w:rsidRDefault="00246D85" w:rsidP="00CE55E7"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Средняя скорость интернет трафика </w:t>
            </w:r>
          </w:p>
        </w:tc>
        <w:tc>
          <w:tcPr>
            <w:tcW w:w="1949" w:type="dxa"/>
          </w:tcPr>
          <w:p w:rsidR="00246D85" w:rsidRDefault="005E43BF" w:rsidP="00CE55E7">
            <w:pPr>
              <w:spacing w:line="30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3,8 Мбит/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с</w:t>
            </w:r>
            <w:proofErr w:type="gramEnd"/>
          </w:p>
        </w:tc>
      </w:tr>
      <w:tr w:rsidR="00364EB8" w:rsidTr="00F666E6">
        <w:trPr>
          <w:trHeight w:val="1662"/>
        </w:trPr>
        <w:tc>
          <w:tcPr>
            <w:tcW w:w="10988" w:type="dxa"/>
            <w:gridSpan w:val="2"/>
          </w:tcPr>
          <w:p w:rsidR="00364EB8" w:rsidRPr="00364EB8" w:rsidRDefault="00364EB8" w:rsidP="00CE55E7">
            <w:pPr>
              <w:spacing w:line="30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64EB8">
              <w:rPr>
                <w:rFonts w:ascii="Arial Narrow" w:hAnsi="Arial Narrow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364EB8">
              <w:rPr>
                <w:rFonts w:ascii="Arial Narrow" w:hAnsi="Arial Narrow"/>
                <w:b/>
                <w:sz w:val="24"/>
                <w:szCs w:val="24"/>
              </w:rPr>
              <w:t>Ноу</w:t>
            </w:r>
            <w:proofErr w:type="spellEnd"/>
            <w:r w:rsidRPr="00364EB8">
              <w:rPr>
                <w:rFonts w:ascii="Arial Narrow" w:hAnsi="Arial Narrow"/>
                <w:b/>
                <w:sz w:val="24"/>
                <w:szCs w:val="24"/>
              </w:rPr>
              <w:t xml:space="preserve"> – </w:t>
            </w:r>
            <w:proofErr w:type="spellStart"/>
            <w:r w:rsidRPr="00364EB8">
              <w:rPr>
                <w:rFonts w:ascii="Arial Narrow" w:hAnsi="Arial Narrow"/>
                <w:b/>
                <w:sz w:val="24"/>
                <w:szCs w:val="24"/>
              </w:rPr>
              <w:t>хау</w:t>
            </w:r>
            <w:proofErr w:type="spellEnd"/>
            <w:proofErr w:type="gramEnd"/>
            <w:r w:rsidRPr="00364EB8">
              <w:rPr>
                <w:rFonts w:ascii="Arial Narrow" w:hAnsi="Arial Narrow"/>
                <w:b/>
                <w:sz w:val="24"/>
                <w:szCs w:val="24"/>
              </w:rPr>
              <w:t xml:space="preserve">» образовательного процесса в НОЦ </w:t>
            </w:r>
          </w:p>
          <w:p w:rsidR="00364EB8" w:rsidRPr="00364EB8" w:rsidRDefault="00364EB8" w:rsidP="00CE55E7">
            <w:pPr>
              <w:pStyle w:val="a5"/>
              <w:numPr>
                <w:ilvl w:val="0"/>
                <w:numId w:val="1"/>
              </w:num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 w:rsidRPr="00364EB8">
              <w:rPr>
                <w:rFonts w:ascii="Arial Narrow" w:hAnsi="Arial Narrow"/>
                <w:sz w:val="24"/>
                <w:szCs w:val="24"/>
              </w:rPr>
              <w:t>Бизнес класс</w:t>
            </w:r>
          </w:p>
          <w:p w:rsidR="00364EB8" w:rsidRPr="00364EB8" w:rsidRDefault="00364EB8" w:rsidP="00CE55E7">
            <w:pPr>
              <w:pStyle w:val="a5"/>
              <w:numPr>
                <w:ilvl w:val="0"/>
                <w:numId w:val="1"/>
              </w:num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 w:rsidRPr="00364EB8">
              <w:rPr>
                <w:rFonts w:ascii="Arial Narrow" w:hAnsi="Arial Narrow"/>
                <w:sz w:val="24"/>
                <w:szCs w:val="24"/>
              </w:rPr>
              <w:t>Летний лагерь «</w:t>
            </w:r>
            <w:proofErr w:type="spellStart"/>
            <w:r w:rsidRPr="00364EB8">
              <w:rPr>
                <w:rFonts w:ascii="Arial Narrow" w:hAnsi="Arial Narrow"/>
                <w:sz w:val="24"/>
                <w:szCs w:val="24"/>
              </w:rPr>
              <w:t>Осинский</w:t>
            </w:r>
            <w:proofErr w:type="spellEnd"/>
            <w:r w:rsidRPr="00364EB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64EB8">
              <w:rPr>
                <w:rFonts w:ascii="Arial Narrow" w:hAnsi="Arial Narrow"/>
                <w:sz w:val="24"/>
                <w:szCs w:val="24"/>
              </w:rPr>
              <w:t>селигер</w:t>
            </w:r>
            <w:proofErr w:type="spellEnd"/>
            <w:r w:rsidRPr="00364EB8">
              <w:rPr>
                <w:rFonts w:ascii="Arial Narrow" w:hAnsi="Arial Narrow"/>
                <w:sz w:val="24"/>
                <w:szCs w:val="24"/>
              </w:rPr>
              <w:t>» - социальн</w:t>
            </w:r>
            <w:r w:rsidR="00CE55E7">
              <w:rPr>
                <w:rFonts w:ascii="Arial Narrow" w:hAnsi="Arial Narrow"/>
                <w:sz w:val="24"/>
                <w:szCs w:val="24"/>
              </w:rPr>
              <w:t>о</w:t>
            </w:r>
            <w:r w:rsidRPr="00364EB8">
              <w:rPr>
                <w:rFonts w:ascii="Arial Narrow" w:hAnsi="Arial Narrow"/>
                <w:sz w:val="24"/>
                <w:szCs w:val="24"/>
              </w:rPr>
              <w:t>е проект</w:t>
            </w:r>
            <w:r w:rsidR="00CE55E7">
              <w:rPr>
                <w:rFonts w:ascii="Arial Narrow" w:hAnsi="Arial Narrow"/>
                <w:sz w:val="24"/>
                <w:szCs w:val="24"/>
              </w:rPr>
              <w:t>ирование</w:t>
            </w:r>
            <w:r w:rsidRPr="00364EB8">
              <w:rPr>
                <w:rFonts w:ascii="Arial Narrow" w:hAnsi="Arial Narrow"/>
                <w:sz w:val="24"/>
                <w:szCs w:val="24"/>
              </w:rPr>
              <w:t xml:space="preserve"> (мастер классы, разработка и защита соц. проектов, вр</w:t>
            </w:r>
            <w:r w:rsidRPr="00364EB8">
              <w:rPr>
                <w:rFonts w:ascii="Arial Narrow" w:hAnsi="Arial Narrow"/>
                <w:sz w:val="24"/>
                <w:szCs w:val="24"/>
              </w:rPr>
              <w:t>у</w:t>
            </w:r>
            <w:r w:rsidRPr="00364EB8">
              <w:rPr>
                <w:rFonts w:ascii="Arial Narrow" w:hAnsi="Arial Narrow"/>
                <w:sz w:val="24"/>
                <w:szCs w:val="24"/>
              </w:rPr>
              <w:t xml:space="preserve">чение грантов и премий) </w:t>
            </w:r>
          </w:p>
          <w:p w:rsidR="00364EB8" w:rsidRDefault="00364EB8" w:rsidP="00CE55E7">
            <w:pPr>
              <w:pStyle w:val="a5"/>
              <w:numPr>
                <w:ilvl w:val="0"/>
                <w:numId w:val="1"/>
              </w:num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Защита ИОП с приглашением социальных партнеров</w:t>
            </w:r>
          </w:p>
          <w:p w:rsidR="00364EB8" w:rsidRDefault="00364EB8" w:rsidP="00CE55E7">
            <w:pPr>
              <w:pStyle w:val="a5"/>
              <w:numPr>
                <w:ilvl w:val="0"/>
                <w:numId w:val="1"/>
              </w:num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ТОПы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(творческие образовательные пространства) </w:t>
            </w:r>
          </w:p>
          <w:p w:rsidR="00CE55E7" w:rsidRPr="00364EB8" w:rsidRDefault="00CE55E7" w:rsidP="00CE55E7">
            <w:pPr>
              <w:pStyle w:val="a5"/>
              <w:numPr>
                <w:ilvl w:val="0"/>
                <w:numId w:val="1"/>
              </w:num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Предметные практики на базе ПНИПУ</w:t>
            </w:r>
          </w:p>
        </w:tc>
      </w:tr>
    </w:tbl>
    <w:p w:rsidR="00286621" w:rsidRDefault="00286621" w:rsidP="003057A2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8320E6" w:rsidRPr="002F2D25" w:rsidRDefault="008320E6" w:rsidP="00245AE3">
      <w:pPr>
        <w:jc w:val="center"/>
        <w:rPr>
          <w:rFonts w:ascii="Arial Narrow" w:hAnsi="Arial Narrow"/>
          <w:b/>
          <w:sz w:val="24"/>
          <w:szCs w:val="24"/>
        </w:rPr>
      </w:pPr>
    </w:p>
    <w:sectPr w:rsidR="008320E6" w:rsidRPr="002F2D25" w:rsidSect="002F2D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01C50"/>
    <w:multiLevelType w:val="hybridMultilevel"/>
    <w:tmpl w:val="A112D7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compat/>
  <w:rsids>
    <w:rsidRoot w:val="002F2D25"/>
    <w:rsid w:val="00090C60"/>
    <w:rsid w:val="00124B30"/>
    <w:rsid w:val="001F1389"/>
    <w:rsid w:val="00245AE3"/>
    <w:rsid w:val="00246D85"/>
    <w:rsid w:val="00286621"/>
    <w:rsid w:val="002B0726"/>
    <w:rsid w:val="002F2D25"/>
    <w:rsid w:val="003057A2"/>
    <w:rsid w:val="00312C3A"/>
    <w:rsid w:val="003437C2"/>
    <w:rsid w:val="00364EB8"/>
    <w:rsid w:val="0041023E"/>
    <w:rsid w:val="0051541F"/>
    <w:rsid w:val="0053318F"/>
    <w:rsid w:val="00544B2F"/>
    <w:rsid w:val="005E0EFC"/>
    <w:rsid w:val="005E43BF"/>
    <w:rsid w:val="007B21B5"/>
    <w:rsid w:val="008320E6"/>
    <w:rsid w:val="00843AE8"/>
    <w:rsid w:val="008B513C"/>
    <w:rsid w:val="009B29B6"/>
    <w:rsid w:val="009E5001"/>
    <w:rsid w:val="00A8005C"/>
    <w:rsid w:val="00CC2062"/>
    <w:rsid w:val="00CD2179"/>
    <w:rsid w:val="00CE55E7"/>
    <w:rsid w:val="00E710F1"/>
    <w:rsid w:val="00E86372"/>
    <w:rsid w:val="00FA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4" type="connector" idref="#_x0000_s1038"/>
        <o:r id="V:Rule5" type="connector" idref="#_x0000_s1037"/>
        <o:r id="V:Rule6" type="connector" idref="#_x0000_s1036"/>
        <o:r id="V:Rule8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0726"/>
    <w:rPr>
      <w:color w:val="0000FF"/>
      <w:u w:val="single"/>
    </w:rPr>
  </w:style>
  <w:style w:type="table" w:styleId="a4">
    <w:name w:val="Table Grid"/>
    <w:basedOn w:val="a1"/>
    <w:uiPriority w:val="59"/>
    <w:rsid w:val="002B0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64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.sosh4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sa.sosh4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a.sosh4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a.sosh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E915D-4353-4C0F-A62F-1015A4265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cp:lastPrinted>2013-12-10T05:49:00Z</cp:lastPrinted>
  <dcterms:created xsi:type="dcterms:W3CDTF">2013-12-09T06:56:00Z</dcterms:created>
  <dcterms:modified xsi:type="dcterms:W3CDTF">2013-12-10T06:21:00Z</dcterms:modified>
</cp:coreProperties>
</file>